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8CA9" w14:textId="77777777" w:rsidR="00A25A9F" w:rsidRDefault="00A25A9F" w:rsidP="00A25A9F">
      <w:pPr>
        <w:jc w:val="center"/>
      </w:pPr>
    </w:p>
    <w:p w14:paraId="044A1FA4" w14:textId="77777777" w:rsidR="00437114" w:rsidRDefault="00437114" w:rsidP="00A25A9F">
      <w:pPr>
        <w:jc w:val="center"/>
      </w:pPr>
    </w:p>
    <w:p w14:paraId="2AAC8DF4" w14:textId="77777777" w:rsidR="00437114" w:rsidRDefault="00437114" w:rsidP="00A25A9F">
      <w:pPr>
        <w:jc w:val="center"/>
      </w:pPr>
    </w:p>
    <w:p w14:paraId="38CE8609" w14:textId="77777777" w:rsidR="00437114" w:rsidRDefault="00437114" w:rsidP="00A25A9F">
      <w:pPr>
        <w:jc w:val="center"/>
      </w:pPr>
      <w:r>
        <w:rPr>
          <w:rFonts w:ascii="Arial" w:hAnsi="Arial"/>
          <w:b/>
          <w:noProof/>
          <w:sz w:val="36"/>
          <w:lang w:val="de-DE" w:eastAsia="de-DE"/>
        </w:rPr>
        <w:drawing>
          <wp:inline distT="0" distB="0" distL="0" distR="0" wp14:anchorId="05EB9FA5" wp14:editId="3B58324A">
            <wp:extent cx="3975100" cy="295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SO_CMYK 2017-04.eps"/>
                    <pic:cNvPicPr/>
                  </pic:nvPicPr>
                  <pic:blipFill>
                    <a:blip r:embed="rId8">
                      <a:extLst>
                        <a:ext uri="{28A0092B-C50C-407E-A947-70E740481C1C}">
                          <a14:useLocalDpi xmlns:a14="http://schemas.microsoft.com/office/drawing/2010/main" val="0"/>
                        </a:ext>
                      </a:extLst>
                    </a:blip>
                    <a:stretch>
                      <a:fillRect/>
                    </a:stretch>
                  </pic:blipFill>
                  <pic:spPr>
                    <a:xfrm>
                      <a:off x="0" y="0"/>
                      <a:ext cx="3975100" cy="2959100"/>
                    </a:xfrm>
                    <a:prstGeom prst="rect">
                      <a:avLst/>
                    </a:prstGeom>
                  </pic:spPr>
                </pic:pic>
              </a:graphicData>
            </a:graphic>
          </wp:inline>
        </w:drawing>
      </w:r>
    </w:p>
    <w:p w14:paraId="65F8CA2E" w14:textId="77777777" w:rsidR="00A25A9F" w:rsidRDefault="00A25A9F" w:rsidP="00A25A9F"/>
    <w:p w14:paraId="1471286C" w14:textId="77777777" w:rsidR="00A25A9F" w:rsidRDefault="00A25A9F" w:rsidP="00A25A9F">
      <w:pPr>
        <w:spacing w:after="240"/>
        <w:jc w:val="center"/>
        <w:rPr>
          <w:rFonts w:ascii="Arial" w:hAnsi="Arial"/>
          <w:b/>
          <w:sz w:val="36"/>
        </w:rPr>
      </w:pPr>
    </w:p>
    <w:p w14:paraId="54286550" w14:textId="77777777" w:rsidR="00A25A9F" w:rsidRDefault="00A25A9F" w:rsidP="00A25A9F">
      <w:pPr>
        <w:spacing w:after="240"/>
        <w:jc w:val="center"/>
        <w:rPr>
          <w:rFonts w:ascii="Arial" w:hAnsi="Arial"/>
          <w:b/>
          <w:sz w:val="36"/>
        </w:rPr>
      </w:pPr>
    </w:p>
    <w:p w14:paraId="2CC3A31A" w14:textId="77777777" w:rsidR="00A25A9F" w:rsidRPr="002C49A3" w:rsidRDefault="00A25A9F" w:rsidP="00A25A9F">
      <w:pPr>
        <w:spacing w:after="240"/>
        <w:jc w:val="center"/>
        <w:rPr>
          <w:rFonts w:asciiTheme="majorHAnsi" w:hAnsiTheme="majorHAnsi"/>
          <w:b/>
          <w:sz w:val="36"/>
        </w:rPr>
      </w:pPr>
      <w:r w:rsidRPr="002C49A3">
        <w:rPr>
          <w:rFonts w:asciiTheme="majorHAnsi" w:hAnsiTheme="majorHAnsi"/>
          <w:b/>
          <w:sz w:val="36"/>
        </w:rPr>
        <w:t>Extracorporeal Life Support Organization (ELSO)</w:t>
      </w:r>
    </w:p>
    <w:p w14:paraId="1CE0F28F" w14:textId="77777777" w:rsidR="00A25A9F" w:rsidRPr="002C49A3" w:rsidRDefault="00A25A9F" w:rsidP="005F208B">
      <w:pPr>
        <w:spacing w:after="240"/>
        <w:rPr>
          <w:rFonts w:asciiTheme="majorHAnsi" w:hAnsiTheme="majorHAnsi"/>
          <w:b/>
          <w:sz w:val="28"/>
        </w:rPr>
      </w:pPr>
    </w:p>
    <w:p w14:paraId="7DC222D6" w14:textId="3BFFF844" w:rsidR="0067042E" w:rsidRDefault="0067042E" w:rsidP="0067042E">
      <w:pPr>
        <w:pStyle w:val="Titel"/>
        <w:rPr>
          <w:rFonts w:asciiTheme="majorHAnsi" w:hAnsiTheme="majorHAnsi"/>
          <w:color w:val="FF0000"/>
          <w:sz w:val="36"/>
        </w:rPr>
      </w:pPr>
      <w:r w:rsidRPr="00AD2F93">
        <w:rPr>
          <w:rFonts w:asciiTheme="majorHAnsi" w:hAnsiTheme="majorHAnsi"/>
          <w:color w:val="FF0000"/>
          <w:sz w:val="36"/>
        </w:rPr>
        <w:t xml:space="preserve">ELSO Registry </w:t>
      </w:r>
      <w:r>
        <w:rPr>
          <w:rFonts w:asciiTheme="majorHAnsi" w:hAnsiTheme="majorHAnsi"/>
          <w:color w:val="FF0000"/>
          <w:sz w:val="36"/>
        </w:rPr>
        <w:t>Trauma Addendum, Appendix B:</w:t>
      </w:r>
    </w:p>
    <w:p w14:paraId="1BBF54A5" w14:textId="550DBD41" w:rsidR="0067042E" w:rsidRDefault="0067042E" w:rsidP="0067042E">
      <w:pPr>
        <w:pStyle w:val="Titel"/>
        <w:rPr>
          <w:rFonts w:asciiTheme="majorHAnsi" w:hAnsiTheme="majorHAnsi"/>
          <w:color w:val="FF0000"/>
          <w:sz w:val="36"/>
        </w:rPr>
      </w:pPr>
      <w:r>
        <w:rPr>
          <w:rFonts w:asciiTheme="majorHAnsi" w:hAnsiTheme="majorHAnsi"/>
          <w:color w:val="FF0000"/>
          <w:sz w:val="36"/>
        </w:rPr>
        <w:t xml:space="preserve">Procedures and CPT codes </w:t>
      </w:r>
    </w:p>
    <w:p w14:paraId="161EFCCF" w14:textId="6646C058" w:rsidR="0067042E" w:rsidRDefault="0067042E" w:rsidP="0067042E">
      <w:pPr>
        <w:pStyle w:val="Titel"/>
        <w:rPr>
          <w:rFonts w:asciiTheme="majorHAnsi" w:hAnsiTheme="majorHAnsi"/>
          <w:color w:val="FF0000"/>
          <w:sz w:val="36"/>
        </w:rPr>
      </w:pPr>
      <w:r>
        <w:rPr>
          <w:rFonts w:asciiTheme="majorHAnsi" w:hAnsiTheme="majorHAnsi"/>
          <w:color w:val="FF0000"/>
          <w:sz w:val="36"/>
        </w:rPr>
        <w:t>0</w:t>
      </w:r>
      <w:r w:rsidR="000F67A1">
        <w:rPr>
          <w:rFonts w:asciiTheme="majorHAnsi" w:hAnsiTheme="majorHAnsi"/>
          <w:color w:val="FF0000"/>
          <w:sz w:val="36"/>
        </w:rPr>
        <w:t>8</w:t>
      </w:r>
      <w:r>
        <w:rPr>
          <w:rFonts w:asciiTheme="majorHAnsi" w:hAnsiTheme="majorHAnsi"/>
          <w:color w:val="FF0000"/>
          <w:sz w:val="36"/>
        </w:rPr>
        <w:t>/</w:t>
      </w:r>
      <w:r w:rsidR="00815529">
        <w:rPr>
          <w:rFonts w:asciiTheme="majorHAnsi" w:hAnsiTheme="majorHAnsi"/>
          <w:color w:val="FF0000"/>
          <w:sz w:val="36"/>
        </w:rPr>
        <w:t>30</w:t>
      </w:r>
      <w:r>
        <w:rPr>
          <w:rFonts w:asciiTheme="majorHAnsi" w:hAnsiTheme="majorHAnsi"/>
          <w:color w:val="FF0000"/>
          <w:sz w:val="36"/>
        </w:rPr>
        <w:t>/20</w:t>
      </w:r>
      <w:r w:rsidR="000F67A1">
        <w:rPr>
          <w:rFonts w:asciiTheme="majorHAnsi" w:hAnsiTheme="majorHAnsi"/>
          <w:color w:val="FF0000"/>
          <w:sz w:val="36"/>
        </w:rPr>
        <w:t>20</w:t>
      </w:r>
    </w:p>
    <w:p w14:paraId="5A4F9DB8" w14:textId="77777777" w:rsidR="00EB27C2" w:rsidRDefault="00EB27C2" w:rsidP="00A25A9F">
      <w:pPr>
        <w:pStyle w:val="Titel"/>
        <w:rPr>
          <w:rFonts w:asciiTheme="majorHAnsi" w:hAnsiTheme="majorHAnsi"/>
          <w:color w:val="FF0000"/>
          <w:sz w:val="36"/>
        </w:rPr>
      </w:pPr>
    </w:p>
    <w:p w14:paraId="3B6277C8" w14:textId="77777777" w:rsidR="00EB27C2" w:rsidRDefault="00EB27C2" w:rsidP="00A25A9F">
      <w:pPr>
        <w:pStyle w:val="Titel"/>
        <w:rPr>
          <w:rFonts w:asciiTheme="majorHAnsi" w:hAnsiTheme="majorHAnsi"/>
          <w:color w:val="FF0000"/>
          <w:sz w:val="36"/>
        </w:rPr>
      </w:pPr>
      <w:r>
        <w:rPr>
          <w:rFonts w:asciiTheme="majorHAnsi" w:hAnsiTheme="majorHAnsi"/>
          <w:color w:val="FF0000"/>
          <w:sz w:val="36"/>
        </w:rPr>
        <w:t>For all comments, questions and concerns please email</w:t>
      </w:r>
    </w:p>
    <w:p w14:paraId="4B9A08A0" w14:textId="2BD44E33" w:rsidR="00AD2F93" w:rsidRPr="00EB27C2" w:rsidRDefault="000F67A1" w:rsidP="00A25A9F">
      <w:pPr>
        <w:pStyle w:val="Titel"/>
        <w:rPr>
          <w:rFonts w:ascii="Cambria Math" w:hAnsi="Cambria Math"/>
          <w:sz w:val="36"/>
          <w:szCs w:val="24"/>
        </w:rPr>
      </w:pPr>
      <w:r>
        <w:rPr>
          <w:rFonts w:ascii="Cambria Math" w:hAnsi="Cambria Math"/>
          <w:color w:val="1F497D" w:themeColor="text2"/>
          <w:sz w:val="36"/>
          <w:szCs w:val="24"/>
        </w:rPr>
        <w:t xml:space="preserve">Justyna Swol </w:t>
      </w:r>
      <w:r w:rsidR="00EB27C2" w:rsidRPr="00EB27C2">
        <w:rPr>
          <w:rFonts w:ascii="Cambria Math" w:hAnsi="Cambria Math"/>
          <w:color w:val="1F497D" w:themeColor="text2"/>
          <w:sz w:val="36"/>
          <w:szCs w:val="24"/>
        </w:rPr>
        <w:t xml:space="preserve">at </w:t>
      </w:r>
      <w:hyperlink r:id="rId9" w:history="1">
        <w:r>
          <w:rPr>
            <w:rStyle w:val="Hyperlink"/>
            <w:rFonts w:ascii="Cambria Math" w:hAnsi="Cambria Math"/>
            <w:color w:val="1F497D" w:themeColor="text2"/>
            <w:sz w:val="36"/>
            <w:szCs w:val="24"/>
          </w:rPr>
          <w:t>jswol</w:t>
        </w:r>
        <w:r w:rsidR="00EB27C2" w:rsidRPr="00EB27C2">
          <w:rPr>
            <w:rStyle w:val="Hyperlink"/>
            <w:rFonts w:ascii="Cambria Math" w:hAnsi="Cambria Math"/>
            <w:color w:val="1F497D" w:themeColor="text2"/>
            <w:sz w:val="36"/>
            <w:szCs w:val="24"/>
          </w:rPr>
          <w:t>@</w:t>
        </w:r>
        <w:r>
          <w:rPr>
            <w:rStyle w:val="Hyperlink"/>
            <w:rFonts w:ascii="Cambria Math" w:hAnsi="Cambria Math"/>
            <w:color w:val="1F497D" w:themeColor="text2"/>
            <w:sz w:val="36"/>
            <w:szCs w:val="24"/>
          </w:rPr>
          <w:t>icloud</w:t>
        </w:r>
        <w:r w:rsidR="00EB27C2" w:rsidRPr="00EB27C2">
          <w:rPr>
            <w:rStyle w:val="Hyperlink"/>
            <w:rFonts w:ascii="Cambria Math" w:hAnsi="Cambria Math"/>
            <w:color w:val="1F497D" w:themeColor="text2"/>
            <w:sz w:val="36"/>
            <w:szCs w:val="24"/>
          </w:rPr>
          <w:t>.</w:t>
        </w:r>
        <w:r>
          <w:rPr>
            <w:rStyle w:val="Hyperlink"/>
            <w:rFonts w:ascii="Cambria Math" w:hAnsi="Cambria Math"/>
            <w:color w:val="1F497D" w:themeColor="text2"/>
            <w:sz w:val="36"/>
            <w:szCs w:val="24"/>
          </w:rPr>
          <w:t>com</w:t>
        </w:r>
      </w:hyperlink>
    </w:p>
    <w:p w14:paraId="6F49BB36" w14:textId="77777777" w:rsidR="00A25A9F" w:rsidRDefault="00A25A9F" w:rsidP="0082714A">
      <w:r>
        <w:rPr>
          <w:rFonts w:ascii="Arial" w:hAnsi="Arial"/>
          <w:b/>
        </w:rPr>
        <w:br w:type="page"/>
      </w:r>
    </w:p>
    <w:p w14:paraId="27AF1D24" w14:textId="3757E143" w:rsidR="00A72357" w:rsidRDefault="00A72357" w:rsidP="00A25A9F">
      <w:pPr>
        <w:pStyle w:val="Listenabsatz"/>
        <w:numPr>
          <w:ilvl w:val="0"/>
          <w:numId w:val="4"/>
        </w:numPr>
        <w:rPr>
          <w:rFonts w:asciiTheme="minorHAnsi" w:hAnsiTheme="minorHAnsi"/>
        </w:rPr>
        <w:sectPr w:rsidR="00A72357" w:rsidSect="00A31F61">
          <w:footerReference w:type="default" r:id="rId10"/>
          <w:pgSz w:w="12240" w:h="15840"/>
          <w:pgMar w:top="720" w:right="720" w:bottom="720" w:left="720" w:header="720" w:footer="720" w:gutter="0"/>
          <w:cols w:space="720"/>
          <w:docGrid w:linePitch="360"/>
        </w:sectPr>
      </w:pPr>
    </w:p>
    <w:tbl>
      <w:tblPr>
        <w:tblStyle w:val="Tabellenraster"/>
        <w:tblW w:w="14778" w:type="dxa"/>
        <w:tblLook w:val="04A0" w:firstRow="1" w:lastRow="0" w:firstColumn="1" w:lastColumn="0" w:noHBand="0" w:noVBand="1"/>
      </w:tblPr>
      <w:tblGrid>
        <w:gridCol w:w="1686"/>
        <w:gridCol w:w="13092"/>
      </w:tblGrid>
      <w:tr w:rsidR="00031FCE" w:rsidRPr="009F5500" w14:paraId="3D0D9E2F" w14:textId="77777777" w:rsidTr="00257884">
        <w:tc>
          <w:tcPr>
            <w:tcW w:w="14778" w:type="dxa"/>
            <w:gridSpan w:val="2"/>
            <w:shd w:val="clear" w:color="auto" w:fill="548DD4" w:themeFill="text2" w:themeFillTint="99"/>
          </w:tcPr>
          <w:p w14:paraId="71387DE9" w14:textId="5A910D8C" w:rsidR="000D6BE2" w:rsidRDefault="00031FCE" w:rsidP="005756C4">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rFonts w:ascii="Calibri" w:hAnsi="Calibri" w:cs="Calibri"/>
                <w:color w:val="000000" w:themeColor="text1"/>
              </w:rPr>
            </w:pPr>
            <w:r w:rsidRPr="005F208B">
              <w:rPr>
                <w:rFonts w:ascii="Calibri" w:hAnsi="Calibri" w:cs="Calibri"/>
                <w:b/>
                <w:sz w:val="28"/>
                <w:szCs w:val="28"/>
              </w:rPr>
              <w:lastRenderedPageBreak/>
              <w:t>Procedures</w:t>
            </w:r>
            <w:r w:rsidR="00695544" w:rsidRPr="005F208B">
              <w:rPr>
                <w:rFonts w:ascii="Calibri" w:hAnsi="Calibri" w:cs="Calibri"/>
                <w:b/>
                <w:sz w:val="28"/>
                <w:szCs w:val="28"/>
              </w:rPr>
              <w:t xml:space="preserve"> and Current Procedural Terminology (CPT</w:t>
            </w:r>
            <w:r w:rsidR="00695544" w:rsidRPr="005F208B">
              <w:rPr>
                <w:rFonts w:ascii="Calibri" w:hAnsi="Calibri" w:cs="Calibri"/>
              </w:rPr>
              <w:t>)</w:t>
            </w:r>
            <w:r w:rsidR="000D6BE2">
              <w:rPr>
                <w:rFonts w:ascii="Calibri" w:hAnsi="Calibri" w:cs="Calibri"/>
                <w:b/>
              </w:rPr>
              <w:t>:</w:t>
            </w:r>
            <w:r w:rsidR="00283C79" w:rsidRPr="005F208B">
              <w:rPr>
                <w:rFonts w:ascii="Calibri" w:hAnsi="Calibri" w:cs="Calibri"/>
                <w:color w:val="000000" w:themeColor="text1"/>
              </w:rPr>
              <w:t xml:space="preserve"> This section details the </w:t>
            </w:r>
            <w:r w:rsidR="000D6BE2" w:rsidRPr="005F208B">
              <w:rPr>
                <w:rFonts w:ascii="Calibri" w:hAnsi="Calibri" w:cs="Calibri"/>
                <w:color w:val="000000" w:themeColor="text1"/>
              </w:rPr>
              <w:t xml:space="preserve">specific </w:t>
            </w:r>
            <w:r w:rsidR="00283C79" w:rsidRPr="005F208B">
              <w:rPr>
                <w:rFonts w:ascii="Calibri" w:hAnsi="Calibri" w:cs="Calibri"/>
                <w:color w:val="000000" w:themeColor="text1"/>
              </w:rPr>
              <w:t>procedure</w:t>
            </w:r>
            <w:r w:rsidR="000D6BE2">
              <w:rPr>
                <w:rFonts w:ascii="Calibri" w:hAnsi="Calibri" w:cs="Calibri"/>
                <w:b/>
                <w:color w:val="000000" w:themeColor="text1"/>
              </w:rPr>
              <w:t xml:space="preserve"> codes</w:t>
            </w:r>
            <w:r w:rsidR="00283C79" w:rsidRPr="005F208B">
              <w:rPr>
                <w:rFonts w:ascii="Calibri" w:hAnsi="Calibri" w:cs="Calibri"/>
                <w:color w:val="000000" w:themeColor="text1"/>
              </w:rPr>
              <w:t xml:space="preserve"> associated with </w:t>
            </w:r>
            <w:r w:rsidR="000D6BE2" w:rsidRPr="005F208B">
              <w:rPr>
                <w:rFonts w:ascii="Calibri" w:hAnsi="Calibri" w:cs="Calibri"/>
                <w:color w:val="000000" w:themeColor="text1"/>
              </w:rPr>
              <w:t xml:space="preserve">the corresponding procedural category listed in the </w:t>
            </w:r>
            <w:r w:rsidR="000D6BE2">
              <w:rPr>
                <w:rFonts w:ascii="Calibri" w:hAnsi="Calibri" w:cs="Calibri"/>
                <w:b/>
                <w:color w:val="000000" w:themeColor="text1"/>
              </w:rPr>
              <w:t>“</w:t>
            </w:r>
            <w:r w:rsidR="000D6BE2" w:rsidRPr="005F208B">
              <w:rPr>
                <w:rFonts w:ascii="Calibri" w:hAnsi="Calibri" w:cs="Calibri"/>
                <w:color w:val="FF0000"/>
              </w:rPr>
              <w:t>ELSO Registry Trauma Addendum Data Definitions</w:t>
            </w:r>
            <w:r w:rsidR="000D6BE2" w:rsidRPr="005756C4">
              <w:rPr>
                <w:rFonts w:ascii="Calibri" w:hAnsi="Calibri" w:cs="Calibri"/>
                <w:color w:val="FF0000"/>
              </w:rPr>
              <w:t xml:space="preserve"> Document</w:t>
            </w:r>
            <w:r w:rsidR="000D6BE2" w:rsidRPr="005F208B">
              <w:rPr>
                <w:rFonts w:ascii="Calibri" w:hAnsi="Calibri" w:cs="Calibri"/>
                <w:color w:val="FF0000"/>
              </w:rPr>
              <w:t>”.</w:t>
            </w:r>
            <w:r w:rsidR="005756C4" w:rsidRPr="005F208B">
              <w:rPr>
                <w:rFonts w:ascii="Calibri" w:hAnsi="Calibri" w:cs="Calibri"/>
                <w:color w:val="FF0000"/>
              </w:rPr>
              <w:t xml:space="preserve">  </w:t>
            </w:r>
            <w:r w:rsidR="005756C4" w:rsidRPr="005756C4">
              <w:rPr>
                <w:rFonts w:ascii="Calibri" w:hAnsi="Calibri" w:cs="Calibri"/>
                <w:color w:val="000000" w:themeColor="text1"/>
              </w:rPr>
              <w:t>Procedures</w:t>
            </w:r>
            <w:r w:rsidR="005756C4">
              <w:rPr>
                <w:rFonts w:ascii="Calibri" w:hAnsi="Calibri" w:cs="Calibri"/>
                <w:color w:val="000000" w:themeColor="text1"/>
              </w:rPr>
              <w:t xml:space="preserve"> </w:t>
            </w:r>
            <w:r w:rsidR="005756C4" w:rsidRPr="000832B0">
              <w:rPr>
                <w:rFonts w:ascii="Calibri" w:hAnsi="Calibri" w:cs="Calibri"/>
                <w:color w:val="000000" w:themeColor="text1"/>
              </w:rPr>
              <w:t>should be obtained directly from the institution’s trauma coordinator</w:t>
            </w:r>
            <w:r w:rsidR="005756C4">
              <w:rPr>
                <w:rFonts w:ascii="Calibri" w:hAnsi="Calibri" w:cs="Calibri"/>
                <w:color w:val="000000" w:themeColor="text1"/>
              </w:rPr>
              <w:t>, then assigned to their corresponding category as “yes” or “no” (e.g., code 61107 = “yes” for Intracranial Pressure Monitor)</w:t>
            </w:r>
            <w:r w:rsidR="005756C4" w:rsidRPr="000832B0">
              <w:rPr>
                <w:rFonts w:ascii="Calibri" w:hAnsi="Calibri" w:cs="Calibri"/>
                <w:color w:val="000000" w:themeColor="text1"/>
              </w:rPr>
              <w:t>.</w:t>
            </w:r>
            <w:r w:rsidR="005756C4">
              <w:rPr>
                <w:rFonts w:ascii="Calibri" w:hAnsi="Calibri" w:cs="Calibri"/>
                <w:color w:val="000000" w:themeColor="text1"/>
              </w:rPr>
              <w:t xml:space="preserve">  The same procedure may be entered multiple times. </w:t>
            </w:r>
          </w:p>
          <w:p w14:paraId="09C19CC3" w14:textId="77777777" w:rsidR="005756C4" w:rsidRPr="005F208B" w:rsidRDefault="005756C4" w:rsidP="005F208B">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rFonts w:ascii="Calibri" w:hAnsi="Calibri" w:cs="Calibri"/>
                <w:color w:val="000000" w:themeColor="text1"/>
              </w:rPr>
            </w:pPr>
          </w:p>
          <w:p w14:paraId="4FDDCF09" w14:textId="4D053EAF" w:rsidR="00283C79" w:rsidRPr="005F208B" w:rsidRDefault="001A38EC" w:rsidP="00283C79">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rFonts w:ascii="Calibri" w:hAnsi="Calibri" w:cs="Calibri"/>
                <w:color w:val="000000" w:themeColor="text1"/>
              </w:rPr>
            </w:pPr>
            <w:r>
              <w:rPr>
                <w:rFonts w:ascii="Calibri" w:hAnsi="Calibri" w:cs="Calibri"/>
                <w:color w:val="000000" w:themeColor="text1"/>
              </w:rPr>
              <w:t>O</w:t>
            </w:r>
            <w:r w:rsidR="00751B46" w:rsidRPr="005F208B">
              <w:rPr>
                <w:rFonts w:ascii="Calibri" w:hAnsi="Calibri" w:cs="Calibri"/>
                <w:color w:val="000000" w:themeColor="text1"/>
              </w:rPr>
              <w:t>nly</w:t>
            </w:r>
            <w:r w:rsidR="00283C79" w:rsidRPr="005F208B">
              <w:rPr>
                <w:rFonts w:ascii="Calibri" w:hAnsi="Calibri" w:cs="Calibri"/>
                <w:color w:val="000000" w:themeColor="text1"/>
              </w:rPr>
              <w:t xml:space="preserve"> procedures that are pertinent to the specific admission for ECLS are entered.  Procedures that occur immediately prior to</w:t>
            </w:r>
            <w:r w:rsidR="005756C4">
              <w:rPr>
                <w:rFonts w:ascii="Calibri" w:hAnsi="Calibri" w:cs="Calibri"/>
                <w:color w:val="000000" w:themeColor="text1"/>
              </w:rPr>
              <w:t>, during, and immediately after</w:t>
            </w:r>
            <w:r w:rsidR="00283C79" w:rsidRPr="005F208B">
              <w:rPr>
                <w:rFonts w:ascii="Calibri" w:hAnsi="Calibri" w:cs="Calibri"/>
                <w:color w:val="000000" w:themeColor="text1"/>
              </w:rPr>
              <w:t xml:space="preserve"> ECLS may be included, if the Center determines they are pertinent to the ECLS run.  However, procedures that are common to all ICU patients, such as arterial line placement are not required. Procedures performed after ECLS may also be added, including those associated with discharge and/or death.</w:t>
            </w:r>
            <w:r w:rsidR="00F0769C" w:rsidRPr="005F208B">
              <w:rPr>
                <w:rFonts w:ascii="Calibri" w:hAnsi="Calibri" w:cs="Calibri"/>
                <w:color w:val="000000" w:themeColor="text1"/>
              </w:rPr>
              <w:t xml:space="preserve">  </w:t>
            </w:r>
            <w:r>
              <w:rPr>
                <w:rFonts w:ascii="Calibri" w:hAnsi="Calibri" w:cs="Calibri"/>
                <w:color w:val="000000" w:themeColor="text1"/>
              </w:rPr>
              <w:t>If a procedure occurs more than once, enter the first occurence only.</w:t>
            </w:r>
          </w:p>
          <w:p w14:paraId="790E84E8" w14:textId="65A421D8" w:rsidR="00031FCE" w:rsidRPr="00695544" w:rsidRDefault="00031FCE" w:rsidP="00257884">
            <w:pPr>
              <w:rPr>
                <w:rFonts w:asciiTheme="minorHAnsi" w:hAnsiTheme="minorHAnsi"/>
                <w:b/>
                <w:color w:val="000000" w:themeColor="text1"/>
                <w:sz w:val="36"/>
                <w:szCs w:val="36"/>
              </w:rPr>
            </w:pPr>
          </w:p>
        </w:tc>
      </w:tr>
      <w:tr w:rsidR="00F344A1" w:rsidRPr="009F5500" w14:paraId="2711575F" w14:textId="77777777" w:rsidTr="00F344A1">
        <w:tc>
          <w:tcPr>
            <w:tcW w:w="1686" w:type="dxa"/>
            <w:shd w:val="clear" w:color="auto" w:fill="C6D9F1" w:themeFill="text2" w:themeFillTint="33"/>
          </w:tcPr>
          <w:p w14:paraId="4E7A4C1D" w14:textId="77777777" w:rsidR="00F344A1" w:rsidRPr="009F5500" w:rsidRDefault="00F344A1" w:rsidP="00257884">
            <w:pPr>
              <w:spacing w:line="276" w:lineRule="auto"/>
              <w:rPr>
                <w:rFonts w:asciiTheme="minorHAnsi" w:hAnsiTheme="minorHAnsi"/>
                <w:color w:val="000000" w:themeColor="text1"/>
                <w:sz w:val="20"/>
                <w:szCs w:val="20"/>
              </w:rPr>
            </w:pPr>
            <w:r>
              <w:rPr>
                <w:rFonts w:asciiTheme="minorHAnsi" w:hAnsiTheme="minorHAnsi"/>
                <w:color w:val="000000" w:themeColor="text1"/>
                <w:sz w:val="20"/>
                <w:szCs w:val="20"/>
              </w:rPr>
              <w:t>Field Name</w:t>
            </w:r>
          </w:p>
        </w:tc>
        <w:tc>
          <w:tcPr>
            <w:tcW w:w="13092" w:type="dxa"/>
            <w:shd w:val="clear" w:color="auto" w:fill="C6D9F1" w:themeFill="text2" w:themeFillTint="33"/>
          </w:tcPr>
          <w:p w14:paraId="44C6C29C" w14:textId="77777777" w:rsidR="00F344A1" w:rsidRPr="009F5500" w:rsidRDefault="00F344A1" w:rsidP="00257884">
            <w:pPr>
              <w:spacing w:line="276" w:lineRule="auto"/>
              <w:rPr>
                <w:rFonts w:asciiTheme="minorHAnsi" w:hAnsiTheme="minorHAnsi"/>
                <w:color w:val="000000" w:themeColor="text1"/>
                <w:sz w:val="20"/>
                <w:szCs w:val="20"/>
              </w:rPr>
            </w:pPr>
            <w:r w:rsidRPr="009F5500">
              <w:rPr>
                <w:rFonts w:asciiTheme="minorHAnsi" w:hAnsiTheme="minorHAnsi"/>
                <w:color w:val="000000" w:themeColor="text1"/>
                <w:sz w:val="20"/>
                <w:szCs w:val="20"/>
              </w:rPr>
              <w:t>Definition / Explanation</w:t>
            </w:r>
            <w:r>
              <w:rPr>
                <w:rFonts w:asciiTheme="minorHAnsi" w:hAnsiTheme="minorHAnsi"/>
                <w:color w:val="000000" w:themeColor="text1"/>
                <w:sz w:val="20"/>
                <w:szCs w:val="20"/>
              </w:rPr>
              <w:t xml:space="preserve"> / Example</w:t>
            </w:r>
          </w:p>
        </w:tc>
      </w:tr>
      <w:tr w:rsidR="00F344A1" w:rsidRPr="00C272C6" w14:paraId="7C7CCF5F" w14:textId="77777777" w:rsidTr="00F344A1">
        <w:trPr>
          <w:trHeight w:val="266"/>
        </w:trPr>
        <w:tc>
          <w:tcPr>
            <w:tcW w:w="1686" w:type="dxa"/>
            <w:vMerge w:val="restart"/>
            <w:shd w:val="clear" w:color="auto" w:fill="E5B8B7" w:themeFill="accent2" w:themeFillTint="66"/>
          </w:tcPr>
          <w:p w14:paraId="568B03D5" w14:textId="3BC7D45E" w:rsidR="00F344A1" w:rsidRPr="008D0C0B" w:rsidRDefault="00F344A1" w:rsidP="008D0C0B">
            <w:pPr>
              <w:spacing w:line="276" w:lineRule="auto"/>
              <w:rPr>
                <w:rFonts w:asciiTheme="minorHAnsi" w:hAnsiTheme="minorHAnsi"/>
                <w:b/>
                <w:bCs/>
                <w:color w:val="000000" w:themeColor="text1"/>
                <w:sz w:val="20"/>
                <w:szCs w:val="20"/>
              </w:rPr>
            </w:pPr>
            <w:r w:rsidRPr="003756EB">
              <w:rPr>
                <w:rFonts w:asciiTheme="minorHAnsi" w:hAnsiTheme="minorHAnsi"/>
                <w:color w:val="000000" w:themeColor="text1"/>
                <w:sz w:val="20"/>
                <w:szCs w:val="20"/>
              </w:rPr>
              <w:t xml:space="preserve">Surgical or invasive procedures </w:t>
            </w:r>
            <w:r>
              <w:rPr>
                <w:rFonts w:asciiTheme="minorHAnsi" w:hAnsiTheme="minorHAnsi"/>
                <w:color w:val="000000" w:themeColor="text1"/>
                <w:sz w:val="20"/>
                <w:szCs w:val="20"/>
              </w:rPr>
              <w:t xml:space="preserve">prior to </w:t>
            </w:r>
            <w:r w:rsidRPr="008D0C0B">
              <w:rPr>
                <w:rFonts w:asciiTheme="minorHAnsi" w:hAnsiTheme="minorHAnsi"/>
                <w:b/>
                <w:bCs/>
                <w:color w:val="000000" w:themeColor="text1"/>
                <w:sz w:val="20"/>
                <w:szCs w:val="20"/>
              </w:rPr>
              <w:t>Current Procedural Terminology (CPT)</w:t>
            </w:r>
            <w:r>
              <w:rPr>
                <w:rFonts w:asciiTheme="minorHAnsi" w:hAnsiTheme="minorHAnsi"/>
                <w:b/>
                <w:bCs/>
                <w:color w:val="000000" w:themeColor="text1"/>
                <w:sz w:val="20"/>
                <w:szCs w:val="20"/>
              </w:rPr>
              <w:t xml:space="preserve"> Codes</w:t>
            </w:r>
          </w:p>
          <w:p w14:paraId="1690D3A3" w14:textId="77777777" w:rsidR="00F344A1" w:rsidRDefault="00F344A1" w:rsidP="009F7310">
            <w:pPr>
              <w:spacing w:line="276" w:lineRule="auto"/>
              <w:rPr>
                <w:rFonts w:asciiTheme="minorHAnsi" w:hAnsiTheme="minorHAnsi"/>
                <w:color w:val="000000" w:themeColor="text1"/>
                <w:sz w:val="20"/>
                <w:szCs w:val="20"/>
              </w:rPr>
            </w:pPr>
          </w:p>
          <w:p w14:paraId="42962F3B" w14:textId="77777777" w:rsidR="00F344A1" w:rsidRDefault="00F344A1" w:rsidP="009F7310">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Intracranial Pressure Monitor</w:t>
            </w:r>
          </w:p>
          <w:p w14:paraId="10740A52" w14:textId="77777777" w:rsidR="00702BE7" w:rsidRDefault="00702BE7" w:rsidP="009F7310">
            <w:pPr>
              <w:spacing w:line="276" w:lineRule="auto"/>
              <w:rPr>
                <w:rFonts w:asciiTheme="minorHAnsi" w:hAnsiTheme="minorHAnsi"/>
                <w:b/>
                <w:color w:val="000000" w:themeColor="text1"/>
                <w:sz w:val="20"/>
                <w:szCs w:val="20"/>
              </w:rPr>
            </w:pPr>
          </w:p>
          <w:p w14:paraId="4DA320F9" w14:textId="591B896D" w:rsidR="00F344A1" w:rsidRDefault="00F344A1" w:rsidP="009F7310">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External Ventricular Drain placement</w:t>
            </w:r>
          </w:p>
          <w:p w14:paraId="307B6BB7" w14:textId="77777777" w:rsidR="00F344A1" w:rsidRDefault="00F344A1" w:rsidP="009F7310">
            <w:pPr>
              <w:spacing w:line="276" w:lineRule="auto"/>
              <w:rPr>
                <w:rFonts w:asciiTheme="minorHAnsi" w:hAnsiTheme="minorHAnsi"/>
                <w:b/>
                <w:color w:val="000000" w:themeColor="text1"/>
                <w:sz w:val="20"/>
                <w:szCs w:val="20"/>
              </w:rPr>
            </w:pPr>
          </w:p>
          <w:p w14:paraId="76CB0F0B" w14:textId="77777777" w:rsidR="00F344A1" w:rsidRDefault="00F344A1" w:rsidP="009F7310">
            <w:pPr>
              <w:spacing w:line="276" w:lineRule="auto"/>
              <w:rPr>
                <w:rFonts w:asciiTheme="minorHAnsi" w:hAnsiTheme="minorHAnsi"/>
                <w:b/>
                <w:color w:val="000000" w:themeColor="text1"/>
                <w:sz w:val="20"/>
                <w:szCs w:val="20"/>
              </w:rPr>
            </w:pPr>
          </w:p>
          <w:p w14:paraId="7D55C238" w14:textId="77777777" w:rsidR="00F344A1" w:rsidRDefault="00F344A1" w:rsidP="009F7310">
            <w:pPr>
              <w:spacing w:line="276" w:lineRule="auto"/>
              <w:rPr>
                <w:rFonts w:asciiTheme="minorHAnsi" w:hAnsiTheme="minorHAnsi"/>
                <w:b/>
                <w:color w:val="000000" w:themeColor="text1"/>
                <w:sz w:val="20"/>
                <w:szCs w:val="20"/>
              </w:rPr>
            </w:pPr>
          </w:p>
          <w:p w14:paraId="2EBC2845" w14:textId="19F9F788"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Intracranial Pressure Monitor</w:t>
            </w:r>
          </w:p>
          <w:p w14:paraId="2599CCA9" w14:textId="184D4856" w:rsidR="00F344A1" w:rsidRDefault="00F344A1" w:rsidP="00D32E94">
            <w:pPr>
              <w:spacing w:line="276" w:lineRule="auto"/>
              <w:rPr>
                <w:rFonts w:asciiTheme="minorHAnsi" w:hAnsiTheme="minorHAnsi"/>
                <w:b/>
                <w:color w:val="000000" w:themeColor="text1"/>
                <w:sz w:val="20"/>
                <w:szCs w:val="20"/>
              </w:rPr>
            </w:pPr>
          </w:p>
          <w:p w14:paraId="67DCD605" w14:textId="1E0B624C" w:rsidR="00F344A1" w:rsidRDefault="00F344A1" w:rsidP="00D32E94">
            <w:pPr>
              <w:spacing w:line="276" w:lineRule="auto"/>
              <w:rPr>
                <w:rFonts w:asciiTheme="minorHAnsi" w:hAnsiTheme="minorHAnsi"/>
                <w:b/>
                <w:color w:val="000000" w:themeColor="text1"/>
                <w:sz w:val="20"/>
                <w:szCs w:val="20"/>
              </w:rPr>
            </w:pPr>
          </w:p>
          <w:p w14:paraId="35C6C757" w14:textId="25DA2442" w:rsidR="00F344A1" w:rsidRDefault="00F344A1" w:rsidP="00D32E94">
            <w:pPr>
              <w:spacing w:line="276" w:lineRule="auto"/>
              <w:rPr>
                <w:rFonts w:asciiTheme="minorHAnsi" w:hAnsiTheme="minorHAnsi"/>
                <w:b/>
                <w:color w:val="000000" w:themeColor="text1"/>
                <w:sz w:val="20"/>
                <w:szCs w:val="20"/>
              </w:rPr>
            </w:pPr>
          </w:p>
          <w:p w14:paraId="2F9D2145" w14:textId="28189C0A"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lastRenderedPageBreak/>
              <w:t>Craniotomy / Craniectomy</w:t>
            </w:r>
          </w:p>
          <w:p w14:paraId="5326E8D9" w14:textId="16BFB609" w:rsidR="00F344A1" w:rsidRDefault="00F344A1" w:rsidP="00D32E94">
            <w:pPr>
              <w:spacing w:line="276" w:lineRule="auto"/>
              <w:rPr>
                <w:rFonts w:asciiTheme="minorHAnsi" w:hAnsiTheme="minorHAnsi"/>
                <w:b/>
                <w:color w:val="000000" w:themeColor="text1"/>
                <w:sz w:val="20"/>
                <w:szCs w:val="20"/>
              </w:rPr>
            </w:pPr>
          </w:p>
          <w:p w14:paraId="53B72BA5" w14:textId="35123182" w:rsidR="00F344A1" w:rsidRDefault="00F344A1" w:rsidP="00D32E94">
            <w:pPr>
              <w:spacing w:line="276" w:lineRule="auto"/>
              <w:rPr>
                <w:rFonts w:asciiTheme="minorHAnsi" w:hAnsiTheme="minorHAnsi"/>
                <w:b/>
                <w:color w:val="000000" w:themeColor="text1"/>
                <w:sz w:val="20"/>
                <w:szCs w:val="20"/>
              </w:rPr>
            </w:pPr>
          </w:p>
          <w:p w14:paraId="16021688" w14:textId="69270BC3" w:rsidR="00F344A1" w:rsidRDefault="00F344A1" w:rsidP="00D32E94">
            <w:pPr>
              <w:spacing w:line="276" w:lineRule="auto"/>
              <w:rPr>
                <w:rFonts w:asciiTheme="minorHAnsi" w:hAnsiTheme="minorHAnsi"/>
                <w:b/>
                <w:color w:val="000000" w:themeColor="text1"/>
                <w:sz w:val="20"/>
                <w:szCs w:val="20"/>
              </w:rPr>
            </w:pPr>
          </w:p>
          <w:p w14:paraId="19FB2610" w14:textId="52EFEEB5" w:rsidR="00F344A1" w:rsidRDefault="00F344A1" w:rsidP="00D32E94">
            <w:pPr>
              <w:spacing w:line="276" w:lineRule="auto"/>
              <w:rPr>
                <w:rFonts w:asciiTheme="minorHAnsi" w:hAnsiTheme="minorHAnsi"/>
                <w:b/>
                <w:color w:val="000000" w:themeColor="text1"/>
                <w:sz w:val="20"/>
                <w:szCs w:val="20"/>
              </w:rPr>
            </w:pPr>
          </w:p>
          <w:p w14:paraId="59A566C0" w14:textId="3963BB27" w:rsidR="00F344A1" w:rsidRDefault="00F344A1" w:rsidP="00D32E94">
            <w:pPr>
              <w:spacing w:line="276" w:lineRule="auto"/>
              <w:rPr>
                <w:rFonts w:asciiTheme="minorHAnsi" w:hAnsiTheme="minorHAnsi"/>
                <w:b/>
                <w:color w:val="000000" w:themeColor="text1"/>
                <w:sz w:val="20"/>
                <w:szCs w:val="20"/>
              </w:rPr>
            </w:pPr>
          </w:p>
          <w:p w14:paraId="420F941F" w14:textId="6AB231A4" w:rsidR="00F344A1" w:rsidRDefault="00F344A1" w:rsidP="00D32E94">
            <w:pPr>
              <w:spacing w:line="276" w:lineRule="auto"/>
              <w:rPr>
                <w:rFonts w:asciiTheme="minorHAnsi" w:hAnsiTheme="minorHAnsi"/>
                <w:b/>
                <w:color w:val="000000" w:themeColor="text1"/>
                <w:sz w:val="20"/>
                <w:szCs w:val="20"/>
              </w:rPr>
            </w:pPr>
          </w:p>
          <w:p w14:paraId="51274C40" w14:textId="6BA50DC3" w:rsidR="00F344A1" w:rsidRDefault="00F344A1" w:rsidP="00D32E94">
            <w:pPr>
              <w:spacing w:line="276" w:lineRule="auto"/>
              <w:rPr>
                <w:rFonts w:asciiTheme="minorHAnsi" w:hAnsiTheme="minorHAnsi"/>
                <w:b/>
                <w:color w:val="000000" w:themeColor="text1"/>
                <w:sz w:val="20"/>
                <w:szCs w:val="20"/>
              </w:rPr>
            </w:pPr>
          </w:p>
          <w:p w14:paraId="360DDBDD" w14:textId="4CB88806" w:rsidR="00F344A1" w:rsidRDefault="00F344A1" w:rsidP="00D32E94">
            <w:pPr>
              <w:spacing w:line="276" w:lineRule="auto"/>
              <w:rPr>
                <w:rFonts w:asciiTheme="minorHAnsi" w:hAnsiTheme="minorHAnsi"/>
                <w:b/>
                <w:color w:val="000000" w:themeColor="text1"/>
                <w:sz w:val="20"/>
                <w:szCs w:val="20"/>
              </w:rPr>
            </w:pPr>
          </w:p>
          <w:p w14:paraId="5E4726BE" w14:textId="6AA63BAF" w:rsidR="00F344A1" w:rsidRDefault="00F344A1" w:rsidP="00D32E94">
            <w:pPr>
              <w:spacing w:line="276" w:lineRule="auto"/>
              <w:rPr>
                <w:rFonts w:asciiTheme="minorHAnsi" w:hAnsiTheme="minorHAnsi"/>
                <w:b/>
                <w:color w:val="000000" w:themeColor="text1"/>
                <w:sz w:val="20"/>
                <w:szCs w:val="20"/>
              </w:rPr>
            </w:pPr>
          </w:p>
          <w:p w14:paraId="064CA1AA" w14:textId="44E29840" w:rsidR="00F344A1" w:rsidRDefault="00F344A1" w:rsidP="00D32E94">
            <w:pPr>
              <w:spacing w:line="276" w:lineRule="auto"/>
              <w:rPr>
                <w:rFonts w:asciiTheme="minorHAnsi" w:hAnsiTheme="minorHAnsi"/>
                <w:b/>
                <w:color w:val="000000" w:themeColor="text1"/>
                <w:sz w:val="20"/>
                <w:szCs w:val="20"/>
              </w:rPr>
            </w:pPr>
          </w:p>
          <w:p w14:paraId="43F7B082" w14:textId="103B3C3A" w:rsidR="00F344A1" w:rsidRDefault="00F344A1" w:rsidP="00D32E94">
            <w:pPr>
              <w:spacing w:line="276" w:lineRule="auto"/>
              <w:rPr>
                <w:rFonts w:asciiTheme="minorHAnsi" w:hAnsiTheme="minorHAnsi"/>
                <w:b/>
                <w:color w:val="000000" w:themeColor="text1"/>
                <w:sz w:val="20"/>
                <w:szCs w:val="20"/>
              </w:rPr>
            </w:pPr>
          </w:p>
          <w:p w14:paraId="4B823E1C" w14:textId="5E95851F" w:rsidR="00F344A1" w:rsidRDefault="00F344A1" w:rsidP="00D32E94">
            <w:pPr>
              <w:spacing w:line="276" w:lineRule="auto"/>
              <w:rPr>
                <w:rFonts w:asciiTheme="minorHAnsi" w:hAnsiTheme="minorHAnsi"/>
                <w:b/>
                <w:color w:val="000000" w:themeColor="text1"/>
                <w:sz w:val="20"/>
                <w:szCs w:val="20"/>
              </w:rPr>
            </w:pPr>
          </w:p>
          <w:p w14:paraId="078C0660" w14:textId="5E0FB60C"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Thoracotomy (Tracheal, bronchial reconstruction)</w:t>
            </w:r>
          </w:p>
          <w:p w14:paraId="1BC7CA7F" w14:textId="5AB01F56" w:rsidR="00F344A1" w:rsidRDefault="00F344A1" w:rsidP="00D32E94">
            <w:pPr>
              <w:spacing w:line="276" w:lineRule="auto"/>
              <w:rPr>
                <w:rFonts w:asciiTheme="minorHAnsi" w:hAnsiTheme="minorHAnsi"/>
                <w:b/>
                <w:color w:val="000000" w:themeColor="text1"/>
                <w:sz w:val="20"/>
                <w:szCs w:val="20"/>
              </w:rPr>
            </w:pPr>
          </w:p>
          <w:p w14:paraId="31AEFEBC" w14:textId="216F39A1" w:rsidR="00F344A1" w:rsidRDefault="00F344A1" w:rsidP="00D32E94">
            <w:pPr>
              <w:spacing w:line="276" w:lineRule="auto"/>
              <w:rPr>
                <w:rFonts w:asciiTheme="minorHAnsi" w:hAnsiTheme="minorHAnsi"/>
                <w:b/>
                <w:color w:val="000000" w:themeColor="text1"/>
                <w:sz w:val="20"/>
                <w:szCs w:val="20"/>
              </w:rPr>
            </w:pPr>
          </w:p>
          <w:p w14:paraId="4302AC55" w14:textId="0FDB9D38"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Thoracotomy (without reconstruction)</w:t>
            </w:r>
          </w:p>
          <w:p w14:paraId="772B155A" w14:textId="4ADF1DBF" w:rsidR="00F344A1" w:rsidRDefault="00F344A1" w:rsidP="00D32E94">
            <w:pPr>
              <w:spacing w:line="276" w:lineRule="auto"/>
              <w:rPr>
                <w:rFonts w:asciiTheme="minorHAnsi" w:hAnsiTheme="minorHAnsi"/>
                <w:b/>
                <w:color w:val="000000" w:themeColor="text1"/>
                <w:sz w:val="20"/>
                <w:szCs w:val="20"/>
              </w:rPr>
            </w:pPr>
          </w:p>
          <w:p w14:paraId="6C85128F" w14:textId="4825E08D" w:rsidR="00F344A1" w:rsidRDefault="00F344A1" w:rsidP="00D32E94">
            <w:pPr>
              <w:spacing w:line="276" w:lineRule="auto"/>
              <w:rPr>
                <w:rFonts w:asciiTheme="minorHAnsi" w:hAnsiTheme="minorHAnsi"/>
                <w:b/>
                <w:color w:val="000000" w:themeColor="text1"/>
                <w:sz w:val="20"/>
                <w:szCs w:val="20"/>
              </w:rPr>
            </w:pPr>
          </w:p>
          <w:p w14:paraId="70244A93" w14:textId="3B4DE2F0" w:rsidR="00F344A1" w:rsidRDefault="00F344A1" w:rsidP="00D32E94">
            <w:pPr>
              <w:spacing w:line="276" w:lineRule="auto"/>
              <w:rPr>
                <w:rFonts w:asciiTheme="minorHAnsi" w:hAnsiTheme="minorHAnsi"/>
                <w:b/>
                <w:color w:val="000000" w:themeColor="text1"/>
                <w:sz w:val="20"/>
                <w:szCs w:val="20"/>
              </w:rPr>
            </w:pPr>
          </w:p>
          <w:p w14:paraId="3607DCA4" w14:textId="66A8560B" w:rsidR="00F344A1" w:rsidRDefault="00F344A1" w:rsidP="00D32E94">
            <w:pPr>
              <w:spacing w:line="276" w:lineRule="auto"/>
              <w:rPr>
                <w:rFonts w:asciiTheme="minorHAnsi" w:hAnsiTheme="minorHAnsi"/>
                <w:b/>
                <w:color w:val="000000" w:themeColor="text1"/>
                <w:sz w:val="20"/>
                <w:szCs w:val="20"/>
              </w:rPr>
            </w:pPr>
          </w:p>
          <w:p w14:paraId="62F9D55C" w14:textId="257B23CF" w:rsidR="00F344A1" w:rsidRDefault="00F344A1" w:rsidP="00D32E94">
            <w:pPr>
              <w:spacing w:line="276" w:lineRule="auto"/>
              <w:rPr>
                <w:rFonts w:asciiTheme="minorHAnsi" w:hAnsiTheme="minorHAnsi"/>
                <w:b/>
                <w:color w:val="000000" w:themeColor="text1"/>
                <w:sz w:val="20"/>
                <w:szCs w:val="20"/>
              </w:rPr>
            </w:pPr>
          </w:p>
          <w:p w14:paraId="00197992" w14:textId="6C598072" w:rsidR="00F344A1" w:rsidRDefault="00F344A1" w:rsidP="00D32E94">
            <w:pPr>
              <w:spacing w:line="276" w:lineRule="auto"/>
              <w:rPr>
                <w:rFonts w:asciiTheme="minorHAnsi" w:hAnsiTheme="minorHAnsi"/>
                <w:b/>
                <w:color w:val="000000" w:themeColor="text1"/>
                <w:sz w:val="20"/>
                <w:szCs w:val="20"/>
              </w:rPr>
            </w:pPr>
          </w:p>
          <w:p w14:paraId="40A18E46" w14:textId="10DBFA76" w:rsidR="00F344A1" w:rsidRDefault="00F344A1" w:rsidP="00D32E94">
            <w:pPr>
              <w:spacing w:line="276" w:lineRule="auto"/>
              <w:rPr>
                <w:rFonts w:asciiTheme="minorHAnsi" w:hAnsiTheme="minorHAnsi"/>
                <w:b/>
                <w:color w:val="000000" w:themeColor="text1"/>
                <w:sz w:val="20"/>
                <w:szCs w:val="20"/>
              </w:rPr>
            </w:pPr>
          </w:p>
          <w:p w14:paraId="62242AFA" w14:textId="209195CF" w:rsidR="00F344A1" w:rsidRDefault="00F344A1" w:rsidP="00D32E94">
            <w:pPr>
              <w:spacing w:line="276" w:lineRule="auto"/>
              <w:rPr>
                <w:rFonts w:asciiTheme="minorHAnsi" w:hAnsiTheme="minorHAnsi"/>
                <w:b/>
                <w:color w:val="000000" w:themeColor="text1"/>
                <w:sz w:val="20"/>
                <w:szCs w:val="20"/>
              </w:rPr>
            </w:pPr>
          </w:p>
          <w:p w14:paraId="0C2CE9A3" w14:textId="320BD7F9" w:rsidR="00F344A1" w:rsidRDefault="00F344A1" w:rsidP="00D32E94">
            <w:pPr>
              <w:spacing w:line="276" w:lineRule="auto"/>
              <w:rPr>
                <w:rFonts w:asciiTheme="minorHAnsi" w:hAnsiTheme="minorHAnsi"/>
                <w:b/>
                <w:color w:val="000000" w:themeColor="text1"/>
                <w:sz w:val="20"/>
                <w:szCs w:val="20"/>
              </w:rPr>
            </w:pPr>
          </w:p>
          <w:p w14:paraId="0B69496C" w14:textId="61325F2B" w:rsidR="00F344A1" w:rsidRDefault="00F344A1" w:rsidP="00D32E94">
            <w:pPr>
              <w:spacing w:line="276" w:lineRule="auto"/>
              <w:rPr>
                <w:rFonts w:asciiTheme="minorHAnsi" w:hAnsiTheme="minorHAnsi"/>
                <w:b/>
                <w:color w:val="000000" w:themeColor="text1"/>
                <w:sz w:val="20"/>
                <w:szCs w:val="20"/>
              </w:rPr>
            </w:pPr>
          </w:p>
          <w:p w14:paraId="6479D188" w14:textId="3068313D" w:rsidR="00F344A1" w:rsidRDefault="00F344A1" w:rsidP="00D32E94">
            <w:pPr>
              <w:spacing w:line="276" w:lineRule="auto"/>
              <w:rPr>
                <w:rFonts w:asciiTheme="minorHAnsi" w:hAnsiTheme="minorHAnsi"/>
                <w:b/>
                <w:color w:val="000000" w:themeColor="text1"/>
                <w:sz w:val="20"/>
                <w:szCs w:val="20"/>
              </w:rPr>
            </w:pPr>
          </w:p>
          <w:p w14:paraId="2835BB0B" w14:textId="30554C38" w:rsidR="00F344A1" w:rsidRDefault="00F344A1" w:rsidP="00D32E94">
            <w:pPr>
              <w:spacing w:line="276" w:lineRule="auto"/>
              <w:rPr>
                <w:rFonts w:asciiTheme="minorHAnsi" w:hAnsiTheme="minorHAnsi"/>
                <w:b/>
                <w:color w:val="000000" w:themeColor="text1"/>
                <w:sz w:val="20"/>
                <w:szCs w:val="20"/>
              </w:rPr>
            </w:pPr>
          </w:p>
          <w:p w14:paraId="5359D529" w14:textId="38537769" w:rsidR="00F344A1" w:rsidRDefault="00F344A1" w:rsidP="00D32E94">
            <w:pPr>
              <w:spacing w:line="276" w:lineRule="auto"/>
              <w:rPr>
                <w:rFonts w:asciiTheme="minorHAnsi" w:hAnsiTheme="minorHAnsi"/>
                <w:b/>
                <w:color w:val="000000" w:themeColor="text1"/>
                <w:sz w:val="20"/>
                <w:szCs w:val="20"/>
              </w:rPr>
            </w:pPr>
          </w:p>
          <w:p w14:paraId="7518D819" w14:textId="552738EF" w:rsidR="00F344A1" w:rsidRDefault="00F344A1" w:rsidP="00D32E94">
            <w:pPr>
              <w:spacing w:line="276" w:lineRule="auto"/>
              <w:rPr>
                <w:rFonts w:asciiTheme="minorHAnsi" w:hAnsiTheme="minorHAnsi"/>
                <w:b/>
                <w:color w:val="000000" w:themeColor="text1"/>
                <w:sz w:val="20"/>
                <w:szCs w:val="20"/>
              </w:rPr>
            </w:pPr>
          </w:p>
          <w:p w14:paraId="5CBFFA6B" w14:textId="4BF6D3A8" w:rsidR="00F344A1" w:rsidRDefault="00F344A1" w:rsidP="00D32E94">
            <w:pPr>
              <w:spacing w:line="276" w:lineRule="auto"/>
              <w:rPr>
                <w:rFonts w:asciiTheme="minorHAnsi" w:hAnsiTheme="minorHAnsi"/>
                <w:b/>
                <w:color w:val="000000" w:themeColor="text1"/>
                <w:sz w:val="20"/>
                <w:szCs w:val="20"/>
              </w:rPr>
            </w:pPr>
          </w:p>
          <w:p w14:paraId="5722A660" w14:textId="6755A29D" w:rsidR="00F344A1" w:rsidRDefault="00F344A1" w:rsidP="00D32E94">
            <w:pPr>
              <w:spacing w:line="276" w:lineRule="auto"/>
              <w:rPr>
                <w:rFonts w:asciiTheme="minorHAnsi" w:hAnsiTheme="minorHAnsi"/>
                <w:b/>
                <w:color w:val="000000" w:themeColor="text1"/>
                <w:sz w:val="20"/>
                <w:szCs w:val="20"/>
              </w:rPr>
            </w:pPr>
          </w:p>
          <w:p w14:paraId="5B4C56E5" w14:textId="1AAE84AE" w:rsidR="00F344A1" w:rsidRDefault="00F344A1" w:rsidP="00D32E94">
            <w:pPr>
              <w:spacing w:line="276" w:lineRule="auto"/>
              <w:rPr>
                <w:rFonts w:asciiTheme="minorHAnsi" w:hAnsiTheme="minorHAnsi"/>
                <w:b/>
                <w:color w:val="000000" w:themeColor="text1"/>
                <w:sz w:val="20"/>
                <w:szCs w:val="20"/>
              </w:rPr>
            </w:pPr>
          </w:p>
          <w:p w14:paraId="3424D9DC" w14:textId="04C68DD0" w:rsidR="00F344A1" w:rsidRDefault="00F344A1" w:rsidP="00D32E94">
            <w:pPr>
              <w:spacing w:line="276" w:lineRule="auto"/>
              <w:rPr>
                <w:rFonts w:asciiTheme="minorHAnsi" w:hAnsiTheme="minorHAnsi"/>
                <w:b/>
                <w:color w:val="000000" w:themeColor="text1"/>
                <w:sz w:val="20"/>
                <w:szCs w:val="20"/>
              </w:rPr>
            </w:pPr>
          </w:p>
          <w:p w14:paraId="503B2394" w14:textId="07D0B564" w:rsidR="00F344A1" w:rsidRDefault="00F344A1" w:rsidP="00D32E94">
            <w:pPr>
              <w:spacing w:line="276" w:lineRule="auto"/>
              <w:rPr>
                <w:rFonts w:asciiTheme="minorHAnsi" w:hAnsiTheme="minorHAnsi"/>
                <w:b/>
                <w:color w:val="000000" w:themeColor="text1"/>
                <w:sz w:val="20"/>
                <w:szCs w:val="20"/>
              </w:rPr>
            </w:pPr>
          </w:p>
          <w:p w14:paraId="6CCB81E3" w14:textId="5642C305" w:rsidR="00F344A1" w:rsidRDefault="00F344A1" w:rsidP="00D32E94">
            <w:pPr>
              <w:spacing w:line="276" w:lineRule="auto"/>
              <w:rPr>
                <w:rFonts w:asciiTheme="minorHAnsi" w:hAnsiTheme="minorHAnsi"/>
                <w:b/>
                <w:color w:val="000000" w:themeColor="text1"/>
                <w:sz w:val="20"/>
                <w:szCs w:val="20"/>
              </w:rPr>
            </w:pPr>
          </w:p>
          <w:p w14:paraId="5A4083D6" w14:textId="780E8D98" w:rsidR="00F344A1" w:rsidRDefault="00F344A1" w:rsidP="00D32E94">
            <w:pPr>
              <w:spacing w:line="276" w:lineRule="auto"/>
              <w:rPr>
                <w:rFonts w:asciiTheme="minorHAnsi" w:hAnsiTheme="minorHAnsi"/>
                <w:b/>
                <w:color w:val="000000" w:themeColor="text1"/>
                <w:sz w:val="20"/>
                <w:szCs w:val="20"/>
              </w:rPr>
            </w:pPr>
          </w:p>
          <w:p w14:paraId="615AECCA" w14:textId="783AE2DD" w:rsidR="00F344A1" w:rsidRDefault="00F344A1" w:rsidP="00D32E94">
            <w:pPr>
              <w:spacing w:line="276" w:lineRule="auto"/>
              <w:rPr>
                <w:rFonts w:asciiTheme="minorHAnsi" w:hAnsiTheme="minorHAnsi"/>
                <w:b/>
                <w:color w:val="000000" w:themeColor="text1"/>
                <w:sz w:val="20"/>
                <w:szCs w:val="20"/>
              </w:rPr>
            </w:pPr>
          </w:p>
          <w:p w14:paraId="0BCD95E3" w14:textId="77777777" w:rsidR="00702BE7" w:rsidRDefault="00702BE7" w:rsidP="00D32E94">
            <w:pPr>
              <w:spacing w:line="276" w:lineRule="auto"/>
              <w:rPr>
                <w:rFonts w:asciiTheme="minorHAnsi" w:hAnsiTheme="minorHAnsi"/>
                <w:b/>
                <w:color w:val="000000" w:themeColor="text1"/>
                <w:sz w:val="20"/>
                <w:szCs w:val="20"/>
              </w:rPr>
            </w:pPr>
          </w:p>
          <w:p w14:paraId="061E1E31" w14:textId="3AC3FCFF"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Thoracic drainage (with or without thoracotomy)</w:t>
            </w:r>
          </w:p>
          <w:p w14:paraId="7B8D680F" w14:textId="7ADE101D" w:rsidR="00F344A1" w:rsidRDefault="00F344A1" w:rsidP="00D32E94">
            <w:pPr>
              <w:spacing w:line="276" w:lineRule="auto"/>
              <w:rPr>
                <w:rFonts w:asciiTheme="minorHAnsi" w:hAnsiTheme="minorHAnsi"/>
                <w:b/>
                <w:color w:val="000000" w:themeColor="text1"/>
                <w:sz w:val="20"/>
                <w:szCs w:val="20"/>
              </w:rPr>
            </w:pPr>
          </w:p>
          <w:p w14:paraId="609AE7AE" w14:textId="31B6D67A" w:rsidR="00F344A1" w:rsidRDefault="00F344A1" w:rsidP="00D32E94">
            <w:pPr>
              <w:spacing w:line="276" w:lineRule="auto"/>
              <w:rPr>
                <w:rFonts w:asciiTheme="minorHAnsi" w:hAnsiTheme="minorHAnsi"/>
                <w:b/>
                <w:color w:val="000000" w:themeColor="text1"/>
                <w:sz w:val="20"/>
                <w:szCs w:val="20"/>
              </w:rPr>
            </w:pPr>
          </w:p>
          <w:p w14:paraId="4E4EDF1C" w14:textId="4DD599F5"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Cardiac Surgery</w:t>
            </w:r>
          </w:p>
          <w:p w14:paraId="16802CBD" w14:textId="4E41153E" w:rsidR="00F344A1" w:rsidRDefault="00F344A1" w:rsidP="00D32E94">
            <w:pPr>
              <w:spacing w:line="276" w:lineRule="auto"/>
              <w:rPr>
                <w:rFonts w:asciiTheme="minorHAnsi" w:hAnsiTheme="minorHAnsi"/>
                <w:b/>
                <w:color w:val="000000" w:themeColor="text1"/>
                <w:sz w:val="20"/>
                <w:szCs w:val="20"/>
              </w:rPr>
            </w:pPr>
          </w:p>
          <w:p w14:paraId="31D8C969" w14:textId="64B38B79" w:rsidR="00F344A1" w:rsidRDefault="00F344A1" w:rsidP="00D32E94">
            <w:pPr>
              <w:spacing w:line="276" w:lineRule="auto"/>
              <w:rPr>
                <w:rFonts w:asciiTheme="minorHAnsi" w:hAnsiTheme="minorHAnsi"/>
                <w:b/>
                <w:color w:val="000000" w:themeColor="text1"/>
                <w:sz w:val="20"/>
                <w:szCs w:val="20"/>
              </w:rPr>
            </w:pPr>
          </w:p>
          <w:p w14:paraId="56FA81FD" w14:textId="6359A95D" w:rsidR="00F344A1" w:rsidRDefault="00F344A1" w:rsidP="00D32E94">
            <w:pPr>
              <w:spacing w:line="276" w:lineRule="auto"/>
              <w:rPr>
                <w:rFonts w:asciiTheme="minorHAnsi" w:hAnsiTheme="minorHAnsi"/>
                <w:b/>
                <w:color w:val="000000" w:themeColor="text1"/>
                <w:sz w:val="20"/>
                <w:szCs w:val="20"/>
              </w:rPr>
            </w:pPr>
          </w:p>
          <w:p w14:paraId="01C3488E" w14:textId="3BC3150D" w:rsidR="00F344A1" w:rsidRDefault="00F344A1" w:rsidP="00D32E94">
            <w:pPr>
              <w:spacing w:line="276" w:lineRule="auto"/>
              <w:rPr>
                <w:rFonts w:asciiTheme="minorHAnsi" w:hAnsiTheme="minorHAnsi"/>
                <w:b/>
                <w:color w:val="000000" w:themeColor="text1"/>
                <w:sz w:val="20"/>
                <w:szCs w:val="20"/>
              </w:rPr>
            </w:pPr>
          </w:p>
          <w:p w14:paraId="460B66AC" w14:textId="3E6EA1E3" w:rsidR="00F344A1" w:rsidRDefault="00F344A1" w:rsidP="00D32E94">
            <w:pPr>
              <w:spacing w:line="276" w:lineRule="auto"/>
              <w:rPr>
                <w:rFonts w:asciiTheme="minorHAnsi" w:hAnsiTheme="minorHAnsi"/>
                <w:b/>
                <w:color w:val="000000" w:themeColor="text1"/>
                <w:sz w:val="20"/>
                <w:szCs w:val="20"/>
              </w:rPr>
            </w:pPr>
          </w:p>
          <w:p w14:paraId="35454D4B" w14:textId="3EB30931" w:rsidR="00F344A1" w:rsidRDefault="00F344A1" w:rsidP="00D32E94">
            <w:pPr>
              <w:spacing w:line="276" w:lineRule="auto"/>
              <w:rPr>
                <w:rFonts w:asciiTheme="minorHAnsi" w:hAnsiTheme="minorHAnsi"/>
                <w:b/>
                <w:color w:val="000000" w:themeColor="text1"/>
                <w:sz w:val="20"/>
                <w:szCs w:val="20"/>
              </w:rPr>
            </w:pPr>
          </w:p>
          <w:p w14:paraId="7574798F" w14:textId="10685E36" w:rsidR="00F344A1" w:rsidRDefault="00F344A1" w:rsidP="00D32E94">
            <w:pPr>
              <w:spacing w:line="276" w:lineRule="auto"/>
              <w:rPr>
                <w:rFonts w:asciiTheme="minorHAnsi" w:hAnsiTheme="minorHAnsi"/>
                <w:b/>
                <w:color w:val="000000" w:themeColor="text1"/>
                <w:sz w:val="20"/>
                <w:szCs w:val="20"/>
              </w:rPr>
            </w:pPr>
          </w:p>
          <w:p w14:paraId="0EF2E974" w14:textId="17F2C496" w:rsidR="00F344A1" w:rsidRDefault="00F344A1" w:rsidP="00D32E94">
            <w:pPr>
              <w:spacing w:line="276" w:lineRule="auto"/>
              <w:rPr>
                <w:rFonts w:asciiTheme="minorHAnsi" w:hAnsiTheme="minorHAnsi"/>
                <w:b/>
                <w:color w:val="000000" w:themeColor="text1"/>
                <w:sz w:val="20"/>
                <w:szCs w:val="20"/>
              </w:rPr>
            </w:pPr>
          </w:p>
          <w:p w14:paraId="576C5FDE" w14:textId="73A6BC62" w:rsidR="00F344A1" w:rsidRDefault="00F344A1" w:rsidP="00D32E94">
            <w:pPr>
              <w:spacing w:line="276" w:lineRule="auto"/>
              <w:rPr>
                <w:rFonts w:asciiTheme="minorHAnsi" w:hAnsiTheme="minorHAnsi"/>
                <w:b/>
                <w:color w:val="000000" w:themeColor="text1"/>
                <w:sz w:val="20"/>
                <w:szCs w:val="20"/>
              </w:rPr>
            </w:pPr>
          </w:p>
          <w:p w14:paraId="5E95FBA7" w14:textId="3AE41FD8" w:rsidR="00F344A1" w:rsidRDefault="00F344A1" w:rsidP="00D32E94">
            <w:pPr>
              <w:spacing w:line="276" w:lineRule="auto"/>
              <w:rPr>
                <w:rFonts w:asciiTheme="minorHAnsi" w:hAnsiTheme="minorHAnsi"/>
                <w:b/>
                <w:color w:val="000000" w:themeColor="text1"/>
                <w:sz w:val="20"/>
                <w:szCs w:val="20"/>
              </w:rPr>
            </w:pPr>
          </w:p>
          <w:p w14:paraId="5CA663B4" w14:textId="764BE01B" w:rsidR="00F344A1" w:rsidRDefault="00F344A1" w:rsidP="00D32E94">
            <w:pPr>
              <w:spacing w:line="276" w:lineRule="auto"/>
              <w:rPr>
                <w:rFonts w:asciiTheme="minorHAnsi" w:hAnsiTheme="minorHAnsi"/>
                <w:b/>
                <w:color w:val="000000" w:themeColor="text1"/>
                <w:sz w:val="20"/>
                <w:szCs w:val="20"/>
              </w:rPr>
            </w:pPr>
          </w:p>
          <w:p w14:paraId="57E16557" w14:textId="7CF9AC6B" w:rsidR="00F344A1" w:rsidRDefault="00F344A1" w:rsidP="00D32E94">
            <w:pPr>
              <w:spacing w:line="276" w:lineRule="auto"/>
              <w:rPr>
                <w:rFonts w:asciiTheme="minorHAnsi" w:hAnsiTheme="minorHAnsi"/>
                <w:b/>
                <w:color w:val="000000" w:themeColor="text1"/>
                <w:sz w:val="20"/>
                <w:szCs w:val="20"/>
              </w:rPr>
            </w:pPr>
          </w:p>
          <w:p w14:paraId="115881B4" w14:textId="0B74A18C" w:rsidR="00F344A1" w:rsidRDefault="00F344A1" w:rsidP="00D32E94">
            <w:pPr>
              <w:spacing w:line="276" w:lineRule="auto"/>
              <w:rPr>
                <w:rFonts w:asciiTheme="minorHAnsi" w:hAnsiTheme="minorHAnsi"/>
                <w:b/>
                <w:color w:val="000000" w:themeColor="text1"/>
                <w:sz w:val="20"/>
                <w:szCs w:val="20"/>
              </w:rPr>
            </w:pPr>
          </w:p>
          <w:p w14:paraId="14663275" w14:textId="2FAA67A1" w:rsidR="00F344A1" w:rsidRDefault="00F344A1" w:rsidP="00D32E94">
            <w:pPr>
              <w:spacing w:line="276" w:lineRule="auto"/>
              <w:rPr>
                <w:rFonts w:asciiTheme="minorHAnsi" w:hAnsiTheme="minorHAnsi"/>
                <w:b/>
                <w:color w:val="000000" w:themeColor="text1"/>
                <w:sz w:val="20"/>
                <w:szCs w:val="20"/>
              </w:rPr>
            </w:pPr>
          </w:p>
          <w:p w14:paraId="37565D03" w14:textId="073B078C" w:rsidR="00F344A1" w:rsidRDefault="00F344A1" w:rsidP="00D32E94">
            <w:pPr>
              <w:spacing w:line="276" w:lineRule="auto"/>
              <w:rPr>
                <w:rFonts w:asciiTheme="minorHAnsi" w:hAnsiTheme="minorHAnsi"/>
                <w:b/>
                <w:color w:val="000000" w:themeColor="text1"/>
                <w:sz w:val="20"/>
                <w:szCs w:val="20"/>
              </w:rPr>
            </w:pPr>
          </w:p>
          <w:p w14:paraId="7E9D35F6" w14:textId="702C0FBB" w:rsidR="00F344A1" w:rsidRDefault="00F344A1" w:rsidP="00D32E94">
            <w:pPr>
              <w:spacing w:line="276" w:lineRule="auto"/>
              <w:rPr>
                <w:rFonts w:asciiTheme="minorHAnsi" w:hAnsiTheme="minorHAnsi"/>
                <w:b/>
                <w:color w:val="000000" w:themeColor="text1"/>
                <w:sz w:val="20"/>
                <w:szCs w:val="20"/>
              </w:rPr>
            </w:pPr>
          </w:p>
          <w:p w14:paraId="65647264" w14:textId="5985511A" w:rsidR="00F344A1" w:rsidRDefault="00F344A1" w:rsidP="00D32E94">
            <w:pPr>
              <w:spacing w:line="276" w:lineRule="auto"/>
              <w:rPr>
                <w:rFonts w:asciiTheme="minorHAnsi" w:hAnsiTheme="minorHAnsi"/>
                <w:b/>
                <w:color w:val="000000" w:themeColor="text1"/>
                <w:sz w:val="20"/>
                <w:szCs w:val="20"/>
              </w:rPr>
            </w:pPr>
          </w:p>
          <w:p w14:paraId="6A852610" w14:textId="111228EE" w:rsidR="00F344A1" w:rsidRDefault="00F344A1" w:rsidP="00D32E94">
            <w:pPr>
              <w:spacing w:line="276" w:lineRule="auto"/>
              <w:rPr>
                <w:rFonts w:asciiTheme="minorHAnsi" w:hAnsiTheme="minorHAnsi"/>
                <w:b/>
                <w:color w:val="000000" w:themeColor="text1"/>
                <w:sz w:val="20"/>
                <w:szCs w:val="20"/>
              </w:rPr>
            </w:pPr>
          </w:p>
          <w:p w14:paraId="00B8E245" w14:textId="4FCD2032" w:rsidR="00F344A1" w:rsidRDefault="00F344A1" w:rsidP="00D32E94">
            <w:pPr>
              <w:spacing w:line="276" w:lineRule="auto"/>
              <w:rPr>
                <w:rFonts w:asciiTheme="minorHAnsi" w:hAnsiTheme="minorHAnsi"/>
                <w:b/>
                <w:color w:val="000000" w:themeColor="text1"/>
                <w:sz w:val="20"/>
                <w:szCs w:val="20"/>
              </w:rPr>
            </w:pPr>
          </w:p>
          <w:p w14:paraId="0B5901AC" w14:textId="70A1EAD0" w:rsidR="00F344A1" w:rsidRDefault="00F344A1" w:rsidP="00D32E94">
            <w:pPr>
              <w:spacing w:line="276" w:lineRule="auto"/>
              <w:rPr>
                <w:rFonts w:asciiTheme="minorHAnsi" w:hAnsiTheme="minorHAnsi"/>
                <w:b/>
                <w:color w:val="000000" w:themeColor="text1"/>
                <w:sz w:val="20"/>
                <w:szCs w:val="20"/>
              </w:rPr>
            </w:pPr>
          </w:p>
          <w:p w14:paraId="0EBA2AC5" w14:textId="17078F20" w:rsidR="00F344A1" w:rsidRDefault="00F344A1" w:rsidP="00D32E94">
            <w:pPr>
              <w:spacing w:line="276" w:lineRule="auto"/>
              <w:rPr>
                <w:rFonts w:asciiTheme="minorHAnsi" w:hAnsiTheme="minorHAnsi"/>
                <w:b/>
                <w:color w:val="000000" w:themeColor="text1"/>
                <w:sz w:val="20"/>
                <w:szCs w:val="20"/>
              </w:rPr>
            </w:pPr>
          </w:p>
          <w:p w14:paraId="180A8403" w14:textId="66772235" w:rsidR="00F344A1" w:rsidRDefault="00F344A1" w:rsidP="00D32E94">
            <w:pPr>
              <w:spacing w:line="276" w:lineRule="auto"/>
              <w:rPr>
                <w:rFonts w:asciiTheme="minorHAnsi" w:hAnsiTheme="minorHAnsi"/>
                <w:b/>
                <w:color w:val="000000" w:themeColor="text1"/>
                <w:sz w:val="20"/>
                <w:szCs w:val="20"/>
              </w:rPr>
            </w:pPr>
          </w:p>
          <w:p w14:paraId="03683129" w14:textId="4F32A692" w:rsidR="00F344A1" w:rsidRDefault="00F344A1" w:rsidP="00D32E94">
            <w:pPr>
              <w:spacing w:line="276" w:lineRule="auto"/>
              <w:rPr>
                <w:rFonts w:asciiTheme="minorHAnsi" w:hAnsiTheme="minorHAnsi"/>
                <w:b/>
                <w:color w:val="000000" w:themeColor="text1"/>
                <w:sz w:val="20"/>
                <w:szCs w:val="20"/>
              </w:rPr>
            </w:pPr>
          </w:p>
          <w:p w14:paraId="6161AD8F" w14:textId="5668661A"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Pericardial drain placement</w:t>
            </w:r>
          </w:p>
          <w:p w14:paraId="7E21D08A" w14:textId="724A459A" w:rsidR="00F344A1" w:rsidRDefault="00F344A1" w:rsidP="00D32E94">
            <w:pPr>
              <w:spacing w:line="276" w:lineRule="auto"/>
              <w:rPr>
                <w:rFonts w:asciiTheme="minorHAnsi" w:hAnsiTheme="minorHAnsi"/>
                <w:b/>
                <w:color w:val="000000" w:themeColor="text1"/>
                <w:sz w:val="20"/>
                <w:szCs w:val="20"/>
              </w:rPr>
            </w:pPr>
          </w:p>
          <w:p w14:paraId="265D0E5F" w14:textId="5AFD1BDD" w:rsidR="00F344A1" w:rsidRDefault="00F344A1" w:rsidP="00D32E94">
            <w:pPr>
              <w:spacing w:line="276" w:lineRule="auto"/>
              <w:rPr>
                <w:rFonts w:asciiTheme="minorHAnsi" w:hAnsiTheme="minorHAnsi"/>
                <w:b/>
                <w:color w:val="000000" w:themeColor="text1"/>
                <w:sz w:val="20"/>
                <w:szCs w:val="20"/>
              </w:rPr>
            </w:pPr>
          </w:p>
          <w:p w14:paraId="3B22E6D2" w14:textId="528CB408"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Great Vessel repair (surgical reconstruction)</w:t>
            </w:r>
          </w:p>
          <w:p w14:paraId="7AE36C65" w14:textId="0ED67B93" w:rsidR="00F344A1" w:rsidRDefault="00F344A1" w:rsidP="00D32E94">
            <w:pPr>
              <w:spacing w:line="276" w:lineRule="auto"/>
              <w:rPr>
                <w:rFonts w:asciiTheme="minorHAnsi" w:hAnsiTheme="minorHAnsi"/>
                <w:b/>
                <w:color w:val="000000" w:themeColor="text1"/>
                <w:sz w:val="20"/>
                <w:szCs w:val="20"/>
              </w:rPr>
            </w:pPr>
          </w:p>
          <w:p w14:paraId="554F7F3B" w14:textId="65D0E98D" w:rsidR="00F344A1" w:rsidRDefault="00F344A1" w:rsidP="00D32E94">
            <w:pPr>
              <w:spacing w:line="276" w:lineRule="auto"/>
              <w:rPr>
                <w:rFonts w:asciiTheme="minorHAnsi" w:hAnsiTheme="minorHAnsi"/>
                <w:b/>
                <w:color w:val="000000" w:themeColor="text1"/>
                <w:sz w:val="20"/>
                <w:szCs w:val="20"/>
              </w:rPr>
            </w:pPr>
          </w:p>
          <w:p w14:paraId="1A9CAE60" w14:textId="07DA5EC9" w:rsidR="00F344A1" w:rsidRDefault="00F344A1" w:rsidP="00D32E94">
            <w:pPr>
              <w:spacing w:line="276" w:lineRule="auto"/>
              <w:rPr>
                <w:rFonts w:asciiTheme="minorHAnsi" w:hAnsiTheme="minorHAnsi"/>
                <w:b/>
                <w:color w:val="000000" w:themeColor="text1"/>
                <w:sz w:val="20"/>
                <w:szCs w:val="20"/>
              </w:rPr>
            </w:pPr>
          </w:p>
          <w:p w14:paraId="5F730A8D" w14:textId="5B68B2A4" w:rsidR="00F344A1" w:rsidRDefault="00F344A1" w:rsidP="00D32E94">
            <w:pPr>
              <w:spacing w:line="276" w:lineRule="auto"/>
              <w:rPr>
                <w:rFonts w:asciiTheme="minorHAnsi" w:hAnsiTheme="minorHAnsi"/>
                <w:b/>
                <w:color w:val="000000" w:themeColor="text1"/>
                <w:sz w:val="20"/>
                <w:szCs w:val="20"/>
              </w:rPr>
            </w:pPr>
          </w:p>
          <w:p w14:paraId="5A9A1B3D" w14:textId="6513CEF2" w:rsidR="00F344A1" w:rsidRDefault="00F344A1" w:rsidP="00D32E94">
            <w:pPr>
              <w:spacing w:line="276" w:lineRule="auto"/>
              <w:rPr>
                <w:rFonts w:asciiTheme="minorHAnsi" w:hAnsiTheme="minorHAnsi"/>
                <w:b/>
                <w:color w:val="000000" w:themeColor="text1"/>
                <w:sz w:val="20"/>
                <w:szCs w:val="20"/>
              </w:rPr>
            </w:pPr>
          </w:p>
          <w:p w14:paraId="43F7074F" w14:textId="76E04307" w:rsidR="00F344A1" w:rsidRDefault="00F344A1" w:rsidP="00D32E94">
            <w:pPr>
              <w:spacing w:line="276" w:lineRule="auto"/>
              <w:rPr>
                <w:rFonts w:asciiTheme="minorHAnsi" w:hAnsiTheme="minorHAnsi"/>
                <w:b/>
                <w:color w:val="000000" w:themeColor="text1"/>
                <w:sz w:val="20"/>
                <w:szCs w:val="20"/>
              </w:rPr>
            </w:pPr>
          </w:p>
          <w:p w14:paraId="147861E0" w14:textId="694F8B70" w:rsidR="00F344A1" w:rsidRDefault="00F344A1" w:rsidP="00D32E94">
            <w:pPr>
              <w:spacing w:line="276" w:lineRule="auto"/>
              <w:rPr>
                <w:rFonts w:asciiTheme="minorHAnsi" w:hAnsiTheme="minorHAnsi"/>
                <w:b/>
                <w:color w:val="000000" w:themeColor="text1"/>
                <w:sz w:val="20"/>
                <w:szCs w:val="20"/>
              </w:rPr>
            </w:pPr>
          </w:p>
          <w:p w14:paraId="2BA54951" w14:textId="7EFA650A" w:rsidR="00F344A1" w:rsidRDefault="00F344A1" w:rsidP="00D32E94">
            <w:pPr>
              <w:spacing w:line="276" w:lineRule="auto"/>
              <w:rPr>
                <w:rFonts w:asciiTheme="minorHAnsi" w:hAnsiTheme="minorHAnsi"/>
                <w:b/>
                <w:color w:val="000000" w:themeColor="text1"/>
                <w:sz w:val="20"/>
                <w:szCs w:val="20"/>
              </w:rPr>
            </w:pPr>
          </w:p>
          <w:p w14:paraId="67032ECF" w14:textId="0027B6E9" w:rsidR="00F344A1" w:rsidRDefault="00F344A1" w:rsidP="00D32E94">
            <w:pPr>
              <w:spacing w:line="276" w:lineRule="auto"/>
              <w:rPr>
                <w:rFonts w:asciiTheme="minorHAnsi" w:hAnsiTheme="minorHAnsi"/>
                <w:b/>
                <w:color w:val="000000" w:themeColor="text1"/>
                <w:sz w:val="20"/>
                <w:szCs w:val="20"/>
              </w:rPr>
            </w:pPr>
          </w:p>
          <w:p w14:paraId="0EA0B7DA" w14:textId="46B9EA4E" w:rsidR="00F344A1" w:rsidRDefault="00F344A1" w:rsidP="00D32E94">
            <w:pPr>
              <w:spacing w:line="276" w:lineRule="auto"/>
              <w:rPr>
                <w:rFonts w:asciiTheme="minorHAnsi" w:hAnsiTheme="minorHAnsi"/>
                <w:b/>
                <w:color w:val="000000" w:themeColor="text1"/>
                <w:sz w:val="20"/>
                <w:szCs w:val="20"/>
              </w:rPr>
            </w:pPr>
          </w:p>
          <w:p w14:paraId="655E9ED0" w14:textId="79FF73DD" w:rsidR="00F344A1" w:rsidRDefault="00F344A1" w:rsidP="00D32E94">
            <w:pPr>
              <w:spacing w:line="276" w:lineRule="auto"/>
              <w:rPr>
                <w:rFonts w:asciiTheme="minorHAnsi" w:hAnsiTheme="minorHAnsi"/>
                <w:b/>
                <w:color w:val="000000" w:themeColor="text1"/>
                <w:sz w:val="20"/>
                <w:szCs w:val="20"/>
              </w:rPr>
            </w:pPr>
          </w:p>
          <w:p w14:paraId="580CF17A" w14:textId="0398A978" w:rsidR="00F344A1" w:rsidRDefault="00F344A1" w:rsidP="00D32E94">
            <w:pPr>
              <w:spacing w:line="276" w:lineRule="auto"/>
              <w:rPr>
                <w:rFonts w:asciiTheme="minorHAnsi" w:hAnsiTheme="minorHAnsi"/>
                <w:b/>
                <w:color w:val="000000" w:themeColor="text1"/>
                <w:sz w:val="20"/>
                <w:szCs w:val="20"/>
              </w:rPr>
            </w:pPr>
          </w:p>
          <w:p w14:paraId="12AA1366" w14:textId="21B6E961" w:rsidR="00F344A1" w:rsidRDefault="00F344A1" w:rsidP="00D32E94">
            <w:pPr>
              <w:spacing w:line="276" w:lineRule="auto"/>
              <w:rPr>
                <w:rFonts w:asciiTheme="minorHAnsi" w:hAnsiTheme="minorHAnsi"/>
                <w:b/>
                <w:color w:val="000000" w:themeColor="text1"/>
                <w:sz w:val="20"/>
                <w:szCs w:val="20"/>
              </w:rPr>
            </w:pPr>
          </w:p>
          <w:p w14:paraId="0123DFFF" w14:textId="5854DE20" w:rsidR="00F344A1" w:rsidRDefault="00F344A1" w:rsidP="00D32E94">
            <w:pPr>
              <w:spacing w:line="276" w:lineRule="auto"/>
              <w:rPr>
                <w:rFonts w:asciiTheme="minorHAnsi" w:hAnsiTheme="minorHAnsi"/>
                <w:b/>
                <w:color w:val="000000" w:themeColor="text1"/>
                <w:sz w:val="20"/>
                <w:szCs w:val="20"/>
              </w:rPr>
            </w:pPr>
          </w:p>
          <w:p w14:paraId="4ADA5D13" w14:textId="363172FA" w:rsidR="00F344A1" w:rsidRDefault="00F344A1" w:rsidP="00D32E94">
            <w:pPr>
              <w:spacing w:line="276" w:lineRule="auto"/>
              <w:rPr>
                <w:rFonts w:asciiTheme="minorHAnsi" w:hAnsiTheme="minorHAnsi"/>
                <w:b/>
                <w:color w:val="000000" w:themeColor="text1"/>
                <w:sz w:val="20"/>
                <w:szCs w:val="20"/>
              </w:rPr>
            </w:pPr>
          </w:p>
          <w:p w14:paraId="2214A8D4" w14:textId="0D9D95D9" w:rsidR="00F344A1" w:rsidRDefault="00F344A1" w:rsidP="00D32E94">
            <w:pPr>
              <w:spacing w:line="276" w:lineRule="auto"/>
              <w:rPr>
                <w:rFonts w:asciiTheme="minorHAnsi" w:hAnsiTheme="minorHAnsi"/>
                <w:b/>
                <w:color w:val="000000" w:themeColor="text1"/>
                <w:sz w:val="20"/>
                <w:szCs w:val="20"/>
              </w:rPr>
            </w:pPr>
          </w:p>
          <w:p w14:paraId="718A6E96" w14:textId="66C158A4" w:rsidR="00F344A1" w:rsidRDefault="00F344A1" w:rsidP="00D32E94">
            <w:pPr>
              <w:spacing w:line="276" w:lineRule="auto"/>
              <w:rPr>
                <w:rFonts w:asciiTheme="minorHAnsi" w:hAnsiTheme="minorHAnsi"/>
                <w:b/>
                <w:color w:val="000000" w:themeColor="text1"/>
                <w:sz w:val="20"/>
                <w:szCs w:val="20"/>
              </w:rPr>
            </w:pPr>
          </w:p>
          <w:p w14:paraId="22727800" w14:textId="1C726B79" w:rsidR="00F344A1" w:rsidRDefault="00F344A1" w:rsidP="00D32E94">
            <w:pPr>
              <w:spacing w:line="276" w:lineRule="auto"/>
              <w:rPr>
                <w:rFonts w:asciiTheme="minorHAnsi" w:hAnsiTheme="minorHAnsi"/>
                <w:b/>
                <w:color w:val="000000" w:themeColor="text1"/>
                <w:sz w:val="20"/>
                <w:szCs w:val="20"/>
              </w:rPr>
            </w:pPr>
          </w:p>
          <w:p w14:paraId="6C91C1C5" w14:textId="2EC380FA" w:rsidR="00F344A1" w:rsidRDefault="00F344A1" w:rsidP="00D32E94">
            <w:pPr>
              <w:spacing w:line="276" w:lineRule="auto"/>
              <w:rPr>
                <w:rFonts w:asciiTheme="minorHAnsi" w:hAnsiTheme="minorHAnsi"/>
                <w:b/>
                <w:color w:val="000000" w:themeColor="text1"/>
                <w:sz w:val="20"/>
                <w:szCs w:val="20"/>
              </w:rPr>
            </w:pPr>
          </w:p>
          <w:p w14:paraId="1D37CB91" w14:textId="00893DDD" w:rsidR="00F344A1" w:rsidRDefault="00F344A1" w:rsidP="00D32E94">
            <w:pPr>
              <w:spacing w:line="276" w:lineRule="auto"/>
              <w:rPr>
                <w:rFonts w:asciiTheme="minorHAnsi" w:hAnsiTheme="minorHAnsi"/>
                <w:b/>
                <w:color w:val="000000" w:themeColor="text1"/>
                <w:sz w:val="20"/>
                <w:szCs w:val="20"/>
              </w:rPr>
            </w:pPr>
          </w:p>
          <w:p w14:paraId="2C170600" w14:textId="0A4E091E" w:rsidR="00F344A1" w:rsidRDefault="00F344A1" w:rsidP="00D32E94">
            <w:pPr>
              <w:spacing w:line="276" w:lineRule="auto"/>
              <w:rPr>
                <w:rFonts w:asciiTheme="minorHAnsi" w:hAnsiTheme="minorHAnsi"/>
                <w:b/>
                <w:color w:val="000000" w:themeColor="text1"/>
                <w:sz w:val="20"/>
                <w:szCs w:val="20"/>
              </w:rPr>
            </w:pPr>
          </w:p>
          <w:p w14:paraId="6EC07E14" w14:textId="69B1B3F8" w:rsidR="00F344A1" w:rsidRDefault="00F344A1" w:rsidP="00D32E94">
            <w:pPr>
              <w:spacing w:line="276" w:lineRule="auto"/>
              <w:rPr>
                <w:rFonts w:asciiTheme="minorHAnsi" w:hAnsiTheme="minorHAnsi"/>
                <w:b/>
                <w:color w:val="000000" w:themeColor="text1"/>
                <w:sz w:val="20"/>
                <w:szCs w:val="20"/>
              </w:rPr>
            </w:pPr>
          </w:p>
          <w:p w14:paraId="61522C80" w14:textId="28820A8F" w:rsidR="00F344A1" w:rsidRDefault="00F344A1" w:rsidP="00D32E94">
            <w:pPr>
              <w:spacing w:line="276" w:lineRule="auto"/>
              <w:rPr>
                <w:rFonts w:asciiTheme="minorHAnsi" w:hAnsiTheme="minorHAnsi"/>
                <w:b/>
                <w:color w:val="000000" w:themeColor="text1"/>
                <w:sz w:val="20"/>
                <w:szCs w:val="20"/>
              </w:rPr>
            </w:pPr>
          </w:p>
          <w:p w14:paraId="1FDBE48C" w14:textId="51DB851B" w:rsidR="00F344A1" w:rsidRDefault="00F344A1" w:rsidP="00D32E94">
            <w:pPr>
              <w:spacing w:line="276" w:lineRule="auto"/>
              <w:rPr>
                <w:rFonts w:asciiTheme="minorHAnsi" w:hAnsiTheme="minorHAnsi"/>
                <w:b/>
                <w:color w:val="000000" w:themeColor="text1"/>
                <w:sz w:val="20"/>
                <w:szCs w:val="20"/>
              </w:rPr>
            </w:pPr>
          </w:p>
          <w:p w14:paraId="6D8E4A20" w14:textId="06BEAE5B" w:rsidR="00F344A1" w:rsidRDefault="00F344A1" w:rsidP="00D32E94">
            <w:pPr>
              <w:spacing w:line="276" w:lineRule="auto"/>
              <w:rPr>
                <w:rFonts w:asciiTheme="minorHAnsi" w:hAnsiTheme="minorHAnsi"/>
                <w:b/>
                <w:color w:val="000000" w:themeColor="text1"/>
                <w:sz w:val="20"/>
                <w:szCs w:val="20"/>
              </w:rPr>
            </w:pPr>
          </w:p>
          <w:p w14:paraId="5C338EEE" w14:textId="40FF314E" w:rsidR="00F344A1" w:rsidRDefault="00F344A1" w:rsidP="00D32E94">
            <w:pPr>
              <w:spacing w:line="276" w:lineRule="auto"/>
              <w:rPr>
                <w:rFonts w:asciiTheme="minorHAnsi" w:hAnsiTheme="minorHAnsi"/>
                <w:b/>
                <w:color w:val="000000" w:themeColor="text1"/>
                <w:sz w:val="20"/>
                <w:szCs w:val="20"/>
              </w:rPr>
            </w:pPr>
          </w:p>
          <w:p w14:paraId="191345F2" w14:textId="136F08C4" w:rsidR="00F344A1" w:rsidRDefault="00F344A1" w:rsidP="00D32E94">
            <w:pPr>
              <w:spacing w:line="276" w:lineRule="auto"/>
              <w:rPr>
                <w:rFonts w:asciiTheme="minorHAnsi" w:hAnsiTheme="minorHAnsi"/>
                <w:b/>
                <w:color w:val="000000" w:themeColor="text1"/>
                <w:sz w:val="20"/>
                <w:szCs w:val="20"/>
              </w:rPr>
            </w:pPr>
          </w:p>
          <w:p w14:paraId="25B0155B" w14:textId="6F3008D7" w:rsidR="00F344A1" w:rsidRDefault="00F344A1" w:rsidP="00D32E94">
            <w:pPr>
              <w:spacing w:line="276" w:lineRule="auto"/>
              <w:rPr>
                <w:rFonts w:asciiTheme="minorHAnsi" w:hAnsiTheme="minorHAnsi"/>
                <w:b/>
                <w:color w:val="000000" w:themeColor="text1"/>
                <w:sz w:val="20"/>
                <w:szCs w:val="20"/>
              </w:rPr>
            </w:pPr>
          </w:p>
          <w:p w14:paraId="20D01692" w14:textId="69FE9942" w:rsidR="00F344A1" w:rsidRDefault="00F344A1" w:rsidP="00D32E94">
            <w:pPr>
              <w:spacing w:line="276" w:lineRule="auto"/>
              <w:rPr>
                <w:rFonts w:asciiTheme="minorHAnsi" w:hAnsiTheme="minorHAnsi"/>
                <w:b/>
                <w:color w:val="000000" w:themeColor="text1"/>
                <w:sz w:val="20"/>
                <w:szCs w:val="20"/>
              </w:rPr>
            </w:pPr>
          </w:p>
          <w:p w14:paraId="674A57FC" w14:textId="2A1E44AD" w:rsidR="00F344A1" w:rsidRDefault="00F344A1" w:rsidP="00D32E94">
            <w:pPr>
              <w:spacing w:line="276" w:lineRule="auto"/>
              <w:rPr>
                <w:rFonts w:asciiTheme="minorHAnsi" w:hAnsiTheme="minorHAnsi"/>
                <w:b/>
                <w:color w:val="000000" w:themeColor="text1"/>
                <w:sz w:val="20"/>
                <w:szCs w:val="20"/>
              </w:rPr>
            </w:pPr>
          </w:p>
          <w:p w14:paraId="663D6A6D" w14:textId="5D28BFAC" w:rsidR="00F344A1" w:rsidRDefault="00F344A1" w:rsidP="00D32E94">
            <w:pPr>
              <w:spacing w:line="276" w:lineRule="auto"/>
              <w:rPr>
                <w:rFonts w:asciiTheme="minorHAnsi" w:hAnsiTheme="minorHAnsi"/>
                <w:b/>
                <w:color w:val="000000" w:themeColor="text1"/>
                <w:sz w:val="20"/>
                <w:szCs w:val="20"/>
              </w:rPr>
            </w:pPr>
          </w:p>
          <w:p w14:paraId="7F4E0EC9" w14:textId="709A2509" w:rsidR="00F344A1" w:rsidRDefault="00F344A1" w:rsidP="00D32E94">
            <w:pPr>
              <w:spacing w:line="276" w:lineRule="auto"/>
              <w:rPr>
                <w:rFonts w:asciiTheme="minorHAnsi" w:hAnsiTheme="minorHAnsi"/>
                <w:b/>
                <w:color w:val="000000" w:themeColor="text1"/>
                <w:sz w:val="20"/>
                <w:szCs w:val="20"/>
              </w:rPr>
            </w:pPr>
          </w:p>
          <w:p w14:paraId="648BB963" w14:textId="5F53F330" w:rsidR="00F344A1" w:rsidRDefault="00F344A1" w:rsidP="00D32E94">
            <w:pPr>
              <w:spacing w:line="276" w:lineRule="auto"/>
              <w:rPr>
                <w:rFonts w:asciiTheme="minorHAnsi" w:hAnsiTheme="minorHAnsi"/>
                <w:b/>
                <w:color w:val="000000" w:themeColor="text1"/>
                <w:sz w:val="20"/>
                <w:szCs w:val="20"/>
              </w:rPr>
            </w:pPr>
          </w:p>
          <w:p w14:paraId="32A56BAE" w14:textId="0F20B3A0" w:rsidR="00F344A1" w:rsidRDefault="00F344A1" w:rsidP="00D32E94">
            <w:pPr>
              <w:spacing w:line="276" w:lineRule="auto"/>
              <w:rPr>
                <w:rFonts w:asciiTheme="minorHAnsi" w:hAnsiTheme="minorHAnsi"/>
                <w:b/>
                <w:color w:val="000000" w:themeColor="text1"/>
                <w:sz w:val="20"/>
                <w:szCs w:val="20"/>
              </w:rPr>
            </w:pPr>
          </w:p>
          <w:p w14:paraId="721C1BD3" w14:textId="77777777" w:rsidR="00702BE7" w:rsidRDefault="00702BE7" w:rsidP="00D32E94">
            <w:pPr>
              <w:spacing w:line="276" w:lineRule="auto"/>
              <w:rPr>
                <w:rFonts w:asciiTheme="minorHAnsi" w:hAnsiTheme="minorHAnsi"/>
                <w:b/>
                <w:color w:val="000000" w:themeColor="text1"/>
                <w:sz w:val="20"/>
                <w:szCs w:val="20"/>
              </w:rPr>
            </w:pPr>
          </w:p>
          <w:p w14:paraId="14B571CE" w14:textId="41C30824"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Great Vessel repair (stenting)</w:t>
            </w:r>
          </w:p>
          <w:p w14:paraId="52B88355" w14:textId="0B934027" w:rsidR="00F344A1" w:rsidRDefault="00F344A1" w:rsidP="00D32E94">
            <w:pPr>
              <w:spacing w:line="276" w:lineRule="auto"/>
              <w:rPr>
                <w:rFonts w:asciiTheme="minorHAnsi" w:hAnsiTheme="minorHAnsi"/>
                <w:b/>
                <w:color w:val="000000" w:themeColor="text1"/>
                <w:sz w:val="20"/>
                <w:szCs w:val="20"/>
              </w:rPr>
            </w:pPr>
          </w:p>
          <w:p w14:paraId="2B10DDB4" w14:textId="41160B72" w:rsidR="00F344A1" w:rsidRDefault="00F344A1" w:rsidP="00D32E94">
            <w:pPr>
              <w:spacing w:line="276" w:lineRule="auto"/>
              <w:rPr>
                <w:rFonts w:asciiTheme="minorHAnsi" w:hAnsiTheme="minorHAnsi"/>
                <w:b/>
                <w:color w:val="000000" w:themeColor="text1"/>
                <w:sz w:val="20"/>
                <w:szCs w:val="20"/>
              </w:rPr>
            </w:pPr>
          </w:p>
          <w:p w14:paraId="05C1F214" w14:textId="7C709EB0" w:rsidR="00F344A1" w:rsidRDefault="00F344A1" w:rsidP="00D32E94">
            <w:pPr>
              <w:spacing w:line="276" w:lineRule="auto"/>
              <w:rPr>
                <w:rFonts w:asciiTheme="minorHAnsi" w:hAnsiTheme="minorHAnsi"/>
                <w:b/>
                <w:color w:val="000000" w:themeColor="text1"/>
                <w:sz w:val="20"/>
                <w:szCs w:val="20"/>
              </w:rPr>
            </w:pPr>
          </w:p>
          <w:p w14:paraId="0784B356" w14:textId="08E0A537" w:rsidR="00F344A1" w:rsidRDefault="00F344A1" w:rsidP="00D32E94">
            <w:pPr>
              <w:spacing w:line="276" w:lineRule="auto"/>
              <w:rPr>
                <w:rFonts w:asciiTheme="minorHAnsi" w:hAnsiTheme="minorHAnsi"/>
                <w:b/>
                <w:color w:val="000000" w:themeColor="text1"/>
                <w:sz w:val="20"/>
                <w:szCs w:val="20"/>
              </w:rPr>
            </w:pPr>
          </w:p>
          <w:p w14:paraId="2D2EE096" w14:textId="7A6A9768" w:rsidR="00F344A1" w:rsidRDefault="00F344A1" w:rsidP="00D32E94">
            <w:pPr>
              <w:spacing w:line="276" w:lineRule="auto"/>
              <w:rPr>
                <w:rFonts w:asciiTheme="minorHAnsi" w:hAnsiTheme="minorHAnsi"/>
                <w:b/>
                <w:color w:val="000000" w:themeColor="text1"/>
                <w:sz w:val="20"/>
                <w:szCs w:val="20"/>
              </w:rPr>
            </w:pPr>
          </w:p>
          <w:p w14:paraId="663F6478" w14:textId="28FE3AD1" w:rsidR="00F344A1" w:rsidRDefault="00F344A1" w:rsidP="00D32E94">
            <w:pPr>
              <w:spacing w:line="276" w:lineRule="auto"/>
              <w:rPr>
                <w:rFonts w:asciiTheme="minorHAnsi" w:hAnsiTheme="minorHAnsi"/>
                <w:b/>
                <w:color w:val="000000" w:themeColor="text1"/>
                <w:sz w:val="20"/>
                <w:szCs w:val="20"/>
              </w:rPr>
            </w:pPr>
          </w:p>
          <w:p w14:paraId="3C233AFE" w14:textId="2E9AFEA9" w:rsidR="00F344A1" w:rsidRDefault="00F344A1" w:rsidP="00D32E94">
            <w:pPr>
              <w:spacing w:line="276" w:lineRule="auto"/>
              <w:rPr>
                <w:rFonts w:asciiTheme="minorHAnsi" w:hAnsiTheme="minorHAnsi"/>
                <w:b/>
                <w:color w:val="000000" w:themeColor="text1"/>
                <w:sz w:val="20"/>
                <w:szCs w:val="20"/>
              </w:rPr>
            </w:pPr>
          </w:p>
          <w:p w14:paraId="0B2871D0" w14:textId="29A2F8ED" w:rsidR="00F344A1" w:rsidRDefault="00F344A1" w:rsidP="00D32E94">
            <w:pPr>
              <w:spacing w:line="276" w:lineRule="auto"/>
              <w:rPr>
                <w:rFonts w:asciiTheme="minorHAnsi" w:hAnsiTheme="minorHAnsi"/>
                <w:b/>
                <w:color w:val="000000" w:themeColor="text1"/>
                <w:sz w:val="20"/>
                <w:szCs w:val="20"/>
              </w:rPr>
            </w:pPr>
          </w:p>
          <w:p w14:paraId="6C34770F" w14:textId="33C867EC" w:rsidR="00F344A1" w:rsidRDefault="00F344A1" w:rsidP="00D32E94">
            <w:pPr>
              <w:spacing w:line="276" w:lineRule="auto"/>
              <w:rPr>
                <w:rFonts w:asciiTheme="minorHAnsi" w:hAnsiTheme="minorHAnsi"/>
                <w:b/>
                <w:color w:val="000000" w:themeColor="text1"/>
                <w:sz w:val="20"/>
                <w:szCs w:val="20"/>
              </w:rPr>
            </w:pPr>
          </w:p>
          <w:p w14:paraId="2A478ABF" w14:textId="15A29C34" w:rsidR="00F344A1" w:rsidRDefault="00F344A1" w:rsidP="00D32E94">
            <w:pPr>
              <w:spacing w:line="276" w:lineRule="auto"/>
              <w:rPr>
                <w:rFonts w:asciiTheme="minorHAnsi" w:hAnsiTheme="minorHAnsi"/>
                <w:b/>
                <w:color w:val="000000" w:themeColor="text1"/>
                <w:sz w:val="20"/>
                <w:szCs w:val="20"/>
              </w:rPr>
            </w:pPr>
          </w:p>
          <w:p w14:paraId="1A4F3010" w14:textId="6AF39FFD" w:rsidR="00F344A1" w:rsidRDefault="00F344A1" w:rsidP="00D32E94">
            <w:pPr>
              <w:spacing w:line="276" w:lineRule="auto"/>
              <w:rPr>
                <w:rFonts w:asciiTheme="minorHAnsi" w:hAnsiTheme="minorHAnsi"/>
                <w:b/>
                <w:color w:val="000000" w:themeColor="text1"/>
                <w:sz w:val="20"/>
                <w:szCs w:val="20"/>
              </w:rPr>
            </w:pPr>
          </w:p>
          <w:p w14:paraId="1F4DA65F" w14:textId="00F44EED" w:rsidR="00F344A1" w:rsidRDefault="00F344A1" w:rsidP="00D32E94">
            <w:pPr>
              <w:spacing w:line="276" w:lineRule="auto"/>
              <w:rPr>
                <w:rFonts w:asciiTheme="minorHAnsi" w:hAnsiTheme="minorHAnsi"/>
                <w:b/>
                <w:color w:val="000000" w:themeColor="text1"/>
                <w:sz w:val="20"/>
                <w:szCs w:val="20"/>
              </w:rPr>
            </w:pPr>
          </w:p>
          <w:p w14:paraId="3784875B" w14:textId="72497CCF" w:rsidR="00F344A1" w:rsidRDefault="00F344A1" w:rsidP="00D32E94">
            <w:pPr>
              <w:spacing w:line="276" w:lineRule="auto"/>
              <w:rPr>
                <w:rFonts w:asciiTheme="minorHAnsi" w:hAnsiTheme="minorHAnsi"/>
                <w:b/>
                <w:color w:val="000000" w:themeColor="text1"/>
                <w:sz w:val="20"/>
                <w:szCs w:val="20"/>
              </w:rPr>
            </w:pPr>
          </w:p>
          <w:p w14:paraId="0845F2D6" w14:textId="7E81A2ED" w:rsidR="00F344A1" w:rsidRDefault="00F344A1" w:rsidP="00D32E94">
            <w:pPr>
              <w:spacing w:line="276" w:lineRule="auto"/>
              <w:rPr>
                <w:rFonts w:asciiTheme="minorHAnsi" w:hAnsiTheme="minorHAnsi"/>
                <w:b/>
                <w:color w:val="000000" w:themeColor="text1"/>
                <w:sz w:val="20"/>
                <w:szCs w:val="20"/>
              </w:rPr>
            </w:pPr>
          </w:p>
          <w:p w14:paraId="4E545E39" w14:textId="15AFA1ED" w:rsidR="00F344A1" w:rsidRDefault="00F344A1" w:rsidP="00D32E94">
            <w:pPr>
              <w:spacing w:line="276" w:lineRule="auto"/>
              <w:rPr>
                <w:rFonts w:asciiTheme="minorHAnsi" w:hAnsiTheme="minorHAnsi"/>
                <w:b/>
                <w:color w:val="000000" w:themeColor="text1"/>
                <w:sz w:val="20"/>
                <w:szCs w:val="20"/>
              </w:rPr>
            </w:pPr>
          </w:p>
          <w:p w14:paraId="0DE3C62F" w14:textId="7636BEAE" w:rsidR="00F344A1" w:rsidRDefault="00F344A1" w:rsidP="00D32E94">
            <w:pPr>
              <w:spacing w:line="276" w:lineRule="auto"/>
              <w:rPr>
                <w:rFonts w:asciiTheme="minorHAnsi" w:hAnsiTheme="minorHAnsi"/>
                <w:b/>
                <w:color w:val="000000" w:themeColor="text1"/>
                <w:sz w:val="20"/>
                <w:szCs w:val="20"/>
              </w:rPr>
            </w:pPr>
          </w:p>
          <w:p w14:paraId="2D3E0F99" w14:textId="40E93A1F" w:rsidR="00F344A1" w:rsidRDefault="00F344A1" w:rsidP="00D32E94">
            <w:pPr>
              <w:spacing w:line="276" w:lineRule="auto"/>
              <w:rPr>
                <w:rFonts w:asciiTheme="minorHAnsi" w:hAnsiTheme="minorHAnsi"/>
                <w:b/>
                <w:color w:val="000000" w:themeColor="text1"/>
                <w:sz w:val="20"/>
                <w:szCs w:val="20"/>
              </w:rPr>
            </w:pPr>
          </w:p>
          <w:p w14:paraId="4E67936C" w14:textId="768F801B" w:rsidR="00F344A1" w:rsidRDefault="00F344A1" w:rsidP="00D32E94">
            <w:pPr>
              <w:spacing w:line="276" w:lineRule="auto"/>
              <w:rPr>
                <w:rFonts w:asciiTheme="minorHAnsi" w:hAnsiTheme="minorHAnsi"/>
                <w:b/>
                <w:color w:val="000000" w:themeColor="text1"/>
                <w:sz w:val="20"/>
                <w:szCs w:val="20"/>
              </w:rPr>
            </w:pPr>
          </w:p>
          <w:p w14:paraId="7A327EE5" w14:textId="7E3B1764" w:rsidR="00F344A1" w:rsidRDefault="00F344A1" w:rsidP="00D32E94">
            <w:pPr>
              <w:spacing w:line="276" w:lineRule="auto"/>
              <w:rPr>
                <w:rFonts w:asciiTheme="minorHAnsi" w:hAnsiTheme="minorHAnsi"/>
                <w:b/>
                <w:color w:val="000000" w:themeColor="text1"/>
                <w:sz w:val="20"/>
                <w:szCs w:val="20"/>
              </w:rPr>
            </w:pPr>
          </w:p>
          <w:p w14:paraId="3BFD4F70" w14:textId="7FDD5C1E" w:rsidR="00F344A1" w:rsidRDefault="00F344A1" w:rsidP="00D32E94">
            <w:pPr>
              <w:spacing w:line="276" w:lineRule="auto"/>
              <w:rPr>
                <w:rFonts w:asciiTheme="minorHAnsi" w:hAnsiTheme="minorHAnsi"/>
                <w:b/>
                <w:color w:val="000000" w:themeColor="text1"/>
                <w:sz w:val="20"/>
                <w:szCs w:val="20"/>
              </w:rPr>
            </w:pPr>
          </w:p>
          <w:p w14:paraId="6A23E255" w14:textId="7DAEC565" w:rsidR="00F344A1" w:rsidRDefault="00F344A1" w:rsidP="00D32E94">
            <w:pPr>
              <w:spacing w:line="276" w:lineRule="auto"/>
              <w:rPr>
                <w:rFonts w:asciiTheme="minorHAnsi" w:hAnsiTheme="minorHAnsi"/>
                <w:b/>
                <w:color w:val="000000" w:themeColor="text1"/>
                <w:sz w:val="20"/>
                <w:szCs w:val="20"/>
              </w:rPr>
            </w:pPr>
          </w:p>
          <w:p w14:paraId="34D7B0D3" w14:textId="51A74F51" w:rsidR="00F344A1" w:rsidRDefault="00F344A1" w:rsidP="00D32E94">
            <w:pPr>
              <w:spacing w:line="276" w:lineRule="auto"/>
              <w:rPr>
                <w:rFonts w:asciiTheme="minorHAnsi" w:hAnsiTheme="minorHAnsi"/>
                <w:b/>
                <w:color w:val="000000" w:themeColor="text1"/>
                <w:sz w:val="20"/>
                <w:szCs w:val="20"/>
              </w:rPr>
            </w:pPr>
          </w:p>
          <w:p w14:paraId="1A9AA6E7" w14:textId="3A01A28B" w:rsidR="00F344A1" w:rsidRDefault="00F344A1" w:rsidP="00D32E94">
            <w:pPr>
              <w:spacing w:line="276" w:lineRule="auto"/>
              <w:rPr>
                <w:rFonts w:asciiTheme="minorHAnsi" w:hAnsiTheme="minorHAnsi"/>
                <w:b/>
                <w:color w:val="000000" w:themeColor="text1"/>
                <w:sz w:val="20"/>
                <w:szCs w:val="20"/>
              </w:rPr>
            </w:pPr>
          </w:p>
          <w:p w14:paraId="6BC571EE" w14:textId="10B0A396" w:rsidR="00F344A1" w:rsidRDefault="00F344A1" w:rsidP="00D32E94">
            <w:pPr>
              <w:spacing w:line="276" w:lineRule="auto"/>
              <w:rPr>
                <w:rFonts w:asciiTheme="minorHAnsi" w:hAnsiTheme="minorHAnsi"/>
                <w:b/>
                <w:color w:val="000000" w:themeColor="text1"/>
                <w:sz w:val="20"/>
                <w:szCs w:val="20"/>
              </w:rPr>
            </w:pPr>
          </w:p>
          <w:p w14:paraId="63806929" w14:textId="504F4886" w:rsidR="00F344A1" w:rsidRDefault="00F344A1" w:rsidP="00D32E94">
            <w:pPr>
              <w:spacing w:line="276" w:lineRule="auto"/>
              <w:rPr>
                <w:rFonts w:asciiTheme="minorHAnsi" w:hAnsiTheme="minorHAnsi"/>
                <w:b/>
                <w:color w:val="000000" w:themeColor="text1"/>
                <w:sz w:val="20"/>
                <w:szCs w:val="20"/>
              </w:rPr>
            </w:pPr>
          </w:p>
          <w:p w14:paraId="0C9E1579" w14:textId="27AA7FCD" w:rsidR="00F344A1" w:rsidRDefault="00F344A1" w:rsidP="00D32E94">
            <w:pPr>
              <w:spacing w:line="276" w:lineRule="auto"/>
              <w:rPr>
                <w:rFonts w:asciiTheme="minorHAnsi" w:hAnsiTheme="minorHAnsi"/>
                <w:b/>
                <w:color w:val="000000" w:themeColor="text1"/>
                <w:sz w:val="20"/>
                <w:szCs w:val="20"/>
              </w:rPr>
            </w:pPr>
          </w:p>
          <w:p w14:paraId="52F5A1D4" w14:textId="344E315C" w:rsidR="00F344A1" w:rsidRDefault="00F344A1" w:rsidP="00D32E94">
            <w:pPr>
              <w:spacing w:line="276" w:lineRule="auto"/>
              <w:rPr>
                <w:rFonts w:asciiTheme="minorHAnsi" w:hAnsiTheme="minorHAnsi"/>
                <w:b/>
                <w:color w:val="000000" w:themeColor="text1"/>
                <w:sz w:val="20"/>
                <w:szCs w:val="20"/>
              </w:rPr>
            </w:pPr>
          </w:p>
          <w:p w14:paraId="36C86D1D" w14:textId="420ED172" w:rsidR="00F344A1" w:rsidRDefault="00F344A1" w:rsidP="00D32E94">
            <w:pPr>
              <w:spacing w:line="276" w:lineRule="auto"/>
              <w:rPr>
                <w:rFonts w:asciiTheme="minorHAnsi" w:hAnsiTheme="minorHAnsi"/>
                <w:b/>
                <w:color w:val="000000" w:themeColor="text1"/>
                <w:sz w:val="20"/>
                <w:szCs w:val="20"/>
              </w:rPr>
            </w:pPr>
          </w:p>
          <w:p w14:paraId="4D85C912" w14:textId="207F9C65" w:rsidR="00F344A1" w:rsidRDefault="00F344A1" w:rsidP="00D32E94">
            <w:pPr>
              <w:spacing w:line="276" w:lineRule="auto"/>
              <w:rPr>
                <w:rFonts w:asciiTheme="minorHAnsi" w:hAnsiTheme="minorHAnsi"/>
                <w:b/>
                <w:color w:val="000000" w:themeColor="text1"/>
                <w:sz w:val="20"/>
                <w:szCs w:val="20"/>
              </w:rPr>
            </w:pPr>
          </w:p>
          <w:p w14:paraId="5A9F94E6" w14:textId="37201CF6" w:rsidR="00F344A1" w:rsidRDefault="00F344A1" w:rsidP="00D32E94">
            <w:pPr>
              <w:spacing w:line="276" w:lineRule="auto"/>
              <w:rPr>
                <w:rFonts w:asciiTheme="minorHAnsi" w:hAnsiTheme="minorHAnsi"/>
                <w:b/>
                <w:color w:val="000000" w:themeColor="text1"/>
                <w:sz w:val="20"/>
                <w:szCs w:val="20"/>
              </w:rPr>
            </w:pPr>
          </w:p>
          <w:p w14:paraId="6603E84D" w14:textId="3EF3B122" w:rsidR="00F344A1" w:rsidRDefault="00F344A1" w:rsidP="00D32E94">
            <w:pPr>
              <w:spacing w:line="276" w:lineRule="auto"/>
              <w:rPr>
                <w:rFonts w:asciiTheme="minorHAnsi" w:hAnsiTheme="minorHAnsi"/>
                <w:b/>
                <w:color w:val="000000" w:themeColor="text1"/>
                <w:sz w:val="20"/>
                <w:szCs w:val="20"/>
              </w:rPr>
            </w:pPr>
          </w:p>
          <w:p w14:paraId="25DF330E" w14:textId="7EB6616B" w:rsidR="00F344A1" w:rsidRDefault="00F344A1" w:rsidP="00D32E94">
            <w:pPr>
              <w:spacing w:line="276" w:lineRule="auto"/>
              <w:rPr>
                <w:rFonts w:asciiTheme="minorHAnsi" w:hAnsiTheme="minorHAnsi"/>
                <w:b/>
                <w:color w:val="000000" w:themeColor="text1"/>
                <w:sz w:val="20"/>
                <w:szCs w:val="20"/>
              </w:rPr>
            </w:pPr>
          </w:p>
          <w:p w14:paraId="35C4550F" w14:textId="47FFFEC9" w:rsidR="00F344A1" w:rsidRDefault="00F344A1" w:rsidP="00D32E94">
            <w:pPr>
              <w:spacing w:line="276" w:lineRule="auto"/>
              <w:rPr>
                <w:rFonts w:asciiTheme="minorHAnsi" w:hAnsiTheme="minorHAnsi"/>
                <w:b/>
                <w:color w:val="000000" w:themeColor="text1"/>
                <w:sz w:val="20"/>
                <w:szCs w:val="20"/>
              </w:rPr>
            </w:pPr>
          </w:p>
          <w:p w14:paraId="42DE32CC" w14:textId="614F846A" w:rsidR="00F344A1" w:rsidRDefault="00F344A1" w:rsidP="00D32E94">
            <w:pPr>
              <w:spacing w:line="276" w:lineRule="auto"/>
              <w:rPr>
                <w:rFonts w:asciiTheme="minorHAnsi" w:hAnsiTheme="minorHAnsi"/>
                <w:b/>
                <w:color w:val="000000" w:themeColor="text1"/>
                <w:sz w:val="20"/>
                <w:szCs w:val="20"/>
              </w:rPr>
            </w:pPr>
          </w:p>
          <w:p w14:paraId="4297BB36" w14:textId="51F5E540" w:rsidR="00F344A1" w:rsidRDefault="00F344A1" w:rsidP="00D32E94">
            <w:pPr>
              <w:spacing w:line="276" w:lineRule="auto"/>
              <w:rPr>
                <w:rFonts w:asciiTheme="minorHAnsi" w:hAnsiTheme="minorHAnsi"/>
                <w:b/>
                <w:color w:val="000000" w:themeColor="text1"/>
                <w:sz w:val="20"/>
                <w:szCs w:val="20"/>
              </w:rPr>
            </w:pPr>
          </w:p>
          <w:p w14:paraId="6168B1E6" w14:textId="087DA2BE" w:rsidR="00F344A1" w:rsidRDefault="00F344A1" w:rsidP="00D32E94">
            <w:pPr>
              <w:spacing w:line="276" w:lineRule="auto"/>
              <w:rPr>
                <w:rFonts w:asciiTheme="minorHAnsi" w:hAnsiTheme="minorHAnsi"/>
                <w:b/>
                <w:color w:val="000000" w:themeColor="text1"/>
                <w:sz w:val="20"/>
                <w:szCs w:val="20"/>
              </w:rPr>
            </w:pPr>
          </w:p>
          <w:p w14:paraId="56D912DC" w14:textId="60B578D5" w:rsidR="00F344A1" w:rsidRDefault="00F344A1" w:rsidP="00D32E94">
            <w:pPr>
              <w:spacing w:line="276" w:lineRule="auto"/>
              <w:rPr>
                <w:rFonts w:asciiTheme="minorHAnsi" w:hAnsiTheme="minorHAnsi"/>
                <w:b/>
                <w:color w:val="000000" w:themeColor="text1"/>
                <w:sz w:val="20"/>
                <w:szCs w:val="20"/>
              </w:rPr>
            </w:pPr>
          </w:p>
          <w:p w14:paraId="2CE96756" w14:textId="112E0D8F" w:rsidR="00F344A1" w:rsidRDefault="00F344A1" w:rsidP="00D32E94">
            <w:pPr>
              <w:spacing w:line="276" w:lineRule="auto"/>
              <w:rPr>
                <w:rFonts w:asciiTheme="minorHAnsi" w:hAnsiTheme="minorHAnsi"/>
                <w:b/>
                <w:color w:val="000000" w:themeColor="text1"/>
                <w:sz w:val="20"/>
                <w:szCs w:val="20"/>
              </w:rPr>
            </w:pPr>
          </w:p>
          <w:p w14:paraId="2ECAED15" w14:textId="39F61911" w:rsidR="00F344A1" w:rsidRDefault="00F344A1" w:rsidP="00D32E94">
            <w:pPr>
              <w:spacing w:line="276" w:lineRule="auto"/>
              <w:rPr>
                <w:rFonts w:asciiTheme="minorHAnsi" w:hAnsiTheme="minorHAnsi"/>
                <w:b/>
                <w:color w:val="000000" w:themeColor="text1"/>
                <w:sz w:val="20"/>
                <w:szCs w:val="20"/>
              </w:rPr>
            </w:pPr>
          </w:p>
          <w:p w14:paraId="312C843B" w14:textId="13D9AA39" w:rsidR="00F344A1" w:rsidRDefault="00F344A1" w:rsidP="00D32E94">
            <w:pPr>
              <w:spacing w:line="276" w:lineRule="auto"/>
              <w:rPr>
                <w:rFonts w:asciiTheme="minorHAnsi" w:hAnsiTheme="minorHAnsi"/>
                <w:b/>
                <w:color w:val="000000" w:themeColor="text1"/>
                <w:sz w:val="20"/>
                <w:szCs w:val="20"/>
              </w:rPr>
            </w:pPr>
          </w:p>
          <w:p w14:paraId="2063F791" w14:textId="361D4B9F" w:rsidR="00F344A1" w:rsidRDefault="00F344A1" w:rsidP="00D32E94">
            <w:pPr>
              <w:spacing w:line="276" w:lineRule="auto"/>
              <w:rPr>
                <w:rFonts w:asciiTheme="minorHAnsi" w:hAnsiTheme="minorHAnsi"/>
                <w:b/>
                <w:color w:val="000000" w:themeColor="text1"/>
                <w:sz w:val="20"/>
                <w:szCs w:val="20"/>
              </w:rPr>
            </w:pPr>
          </w:p>
          <w:p w14:paraId="1CEAD35A" w14:textId="77BAED32" w:rsidR="00F344A1" w:rsidRDefault="00F344A1" w:rsidP="00D32E94">
            <w:pPr>
              <w:spacing w:line="276" w:lineRule="auto"/>
              <w:rPr>
                <w:rFonts w:asciiTheme="minorHAnsi" w:hAnsiTheme="minorHAnsi"/>
                <w:b/>
                <w:color w:val="000000" w:themeColor="text1"/>
                <w:sz w:val="20"/>
                <w:szCs w:val="20"/>
              </w:rPr>
            </w:pPr>
          </w:p>
          <w:p w14:paraId="592A9EA2" w14:textId="53149646" w:rsidR="00F344A1" w:rsidRDefault="00F344A1" w:rsidP="00D32E94">
            <w:pPr>
              <w:spacing w:line="276" w:lineRule="auto"/>
              <w:rPr>
                <w:rFonts w:asciiTheme="minorHAnsi" w:hAnsiTheme="minorHAnsi"/>
                <w:b/>
                <w:color w:val="000000" w:themeColor="text1"/>
                <w:sz w:val="20"/>
                <w:szCs w:val="20"/>
              </w:rPr>
            </w:pPr>
          </w:p>
          <w:p w14:paraId="57D5EB12" w14:textId="44A8041B" w:rsidR="00F344A1" w:rsidRDefault="00F344A1" w:rsidP="00D32E94">
            <w:pPr>
              <w:spacing w:line="276" w:lineRule="auto"/>
              <w:rPr>
                <w:rFonts w:asciiTheme="minorHAnsi" w:hAnsiTheme="minorHAnsi"/>
                <w:b/>
                <w:color w:val="000000" w:themeColor="text1"/>
                <w:sz w:val="20"/>
                <w:szCs w:val="20"/>
              </w:rPr>
            </w:pPr>
          </w:p>
          <w:p w14:paraId="7CB24F3B" w14:textId="5F9678F4" w:rsidR="00F344A1" w:rsidRDefault="00F344A1" w:rsidP="00D32E94">
            <w:pPr>
              <w:spacing w:line="276" w:lineRule="auto"/>
              <w:rPr>
                <w:rFonts w:asciiTheme="minorHAnsi" w:hAnsiTheme="minorHAnsi"/>
                <w:b/>
                <w:color w:val="000000" w:themeColor="text1"/>
                <w:sz w:val="20"/>
                <w:szCs w:val="20"/>
              </w:rPr>
            </w:pPr>
          </w:p>
          <w:p w14:paraId="2AAAFF7C" w14:textId="7D17FF86" w:rsidR="00F344A1" w:rsidRDefault="00F344A1" w:rsidP="00D32E94">
            <w:pPr>
              <w:spacing w:line="276" w:lineRule="auto"/>
              <w:rPr>
                <w:rFonts w:asciiTheme="minorHAnsi" w:hAnsiTheme="minorHAnsi"/>
                <w:b/>
                <w:color w:val="000000" w:themeColor="text1"/>
                <w:sz w:val="20"/>
                <w:szCs w:val="20"/>
              </w:rPr>
            </w:pPr>
          </w:p>
          <w:p w14:paraId="1CB2C2D3" w14:textId="10E8D7F8" w:rsidR="00F344A1" w:rsidRDefault="00F344A1" w:rsidP="00D32E94">
            <w:pPr>
              <w:spacing w:line="276" w:lineRule="auto"/>
              <w:rPr>
                <w:rFonts w:asciiTheme="minorHAnsi" w:hAnsiTheme="minorHAnsi"/>
                <w:b/>
                <w:color w:val="000000" w:themeColor="text1"/>
                <w:sz w:val="20"/>
                <w:szCs w:val="20"/>
              </w:rPr>
            </w:pPr>
          </w:p>
          <w:p w14:paraId="4FB20B3A" w14:textId="7C658A81" w:rsidR="00F344A1" w:rsidRDefault="00F344A1" w:rsidP="00D32E94">
            <w:pPr>
              <w:spacing w:line="276" w:lineRule="auto"/>
              <w:rPr>
                <w:rFonts w:asciiTheme="minorHAnsi" w:hAnsiTheme="minorHAnsi"/>
                <w:b/>
                <w:color w:val="000000" w:themeColor="text1"/>
                <w:sz w:val="20"/>
                <w:szCs w:val="20"/>
              </w:rPr>
            </w:pPr>
          </w:p>
          <w:p w14:paraId="5E7F8048" w14:textId="5C692917" w:rsidR="00F344A1" w:rsidRDefault="00F344A1" w:rsidP="00D32E94">
            <w:pPr>
              <w:spacing w:line="276" w:lineRule="auto"/>
              <w:rPr>
                <w:rFonts w:asciiTheme="minorHAnsi" w:hAnsiTheme="minorHAnsi"/>
                <w:b/>
                <w:color w:val="000000" w:themeColor="text1"/>
                <w:sz w:val="20"/>
                <w:szCs w:val="20"/>
              </w:rPr>
            </w:pPr>
          </w:p>
          <w:p w14:paraId="495A3684" w14:textId="24EA33A8" w:rsidR="00F344A1" w:rsidRDefault="00F344A1" w:rsidP="00D32E94">
            <w:pPr>
              <w:spacing w:line="276" w:lineRule="auto"/>
              <w:rPr>
                <w:rFonts w:asciiTheme="minorHAnsi" w:hAnsiTheme="minorHAnsi"/>
                <w:b/>
                <w:color w:val="000000" w:themeColor="text1"/>
                <w:sz w:val="20"/>
                <w:szCs w:val="20"/>
              </w:rPr>
            </w:pPr>
          </w:p>
          <w:p w14:paraId="47CC755E" w14:textId="09BF7FFA" w:rsidR="00F344A1" w:rsidRDefault="00F344A1" w:rsidP="00D32E94">
            <w:pPr>
              <w:spacing w:line="276" w:lineRule="auto"/>
              <w:rPr>
                <w:rFonts w:asciiTheme="minorHAnsi" w:hAnsiTheme="minorHAnsi"/>
                <w:b/>
                <w:color w:val="000000" w:themeColor="text1"/>
                <w:sz w:val="20"/>
                <w:szCs w:val="20"/>
              </w:rPr>
            </w:pPr>
          </w:p>
          <w:p w14:paraId="2755C119" w14:textId="119DFBFD"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lastRenderedPageBreak/>
              <w:t>REBOA</w:t>
            </w:r>
          </w:p>
          <w:p w14:paraId="74D8D261" w14:textId="3D0BB94B" w:rsidR="00F344A1" w:rsidRDefault="00F344A1" w:rsidP="00D32E94">
            <w:pPr>
              <w:spacing w:line="276" w:lineRule="auto"/>
              <w:rPr>
                <w:rFonts w:asciiTheme="minorHAnsi" w:hAnsiTheme="minorHAnsi"/>
                <w:b/>
                <w:color w:val="000000" w:themeColor="text1"/>
                <w:sz w:val="20"/>
                <w:szCs w:val="20"/>
              </w:rPr>
            </w:pPr>
          </w:p>
          <w:p w14:paraId="05D03503" w14:textId="1F8E6180"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Pelvic stabilisation (fixateur)</w:t>
            </w:r>
          </w:p>
          <w:p w14:paraId="136BA085" w14:textId="22F9BFD9" w:rsidR="00F344A1" w:rsidRDefault="00F344A1" w:rsidP="00D32E94">
            <w:pPr>
              <w:spacing w:line="276" w:lineRule="auto"/>
              <w:rPr>
                <w:rFonts w:asciiTheme="minorHAnsi" w:hAnsiTheme="minorHAnsi"/>
                <w:b/>
                <w:color w:val="000000" w:themeColor="text1"/>
                <w:sz w:val="20"/>
                <w:szCs w:val="20"/>
              </w:rPr>
            </w:pPr>
          </w:p>
          <w:p w14:paraId="62419DC7" w14:textId="0A4ED31B" w:rsidR="00F344A1" w:rsidRDefault="00F344A1" w:rsidP="00D32E94">
            <w:pPr>
              <w:spacing w:line="276" w:lineRule="auto"/>
              <w:rPr>
                <w:rFonts w:asciiTheme="minorHAnsi" w:hAnsiTheme="minorHAnsi"/>
                <w:b/>
                <w:color w:val="000000" w:themeColor="text1"/>
                <w:sz w:val="20"/>
                <w:szCs w:val="20"/>
              </w:rPr>
            </w:pPr>
          </w:p>
          <w:p w14:paraId="0D05774C" w14:textId="403CFE1F"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Radiological embolisation of hemorrage</w:t>
            </w:r>
          </w:p>
          <w:p w14:paraId="7EEDC420" w14:textId="0289E9CD" w:rsidR="00F344A1" w:rsidRDefault="00F344A1" w:rsidP="00D32E94">
            <w:pPr>
              <w:spacing w:line="276" w:lineRule="auto"/>
              <w:rPr>
                <w:rFonts w:asciiTheme="minorHAnsi" w:hAnsiTheme="minorHAnsi"/>
                <w:b/>
                <w:color w:val="000000" w:themeColor="text1"/>
                <w:sz w:val="20"/>
                <w:szCs w:val="20"/>
              </w:rPr>
            </w:pPr>
          </w:p>
          <w:p w14:paraId="7FDB1FC8" w14:textId="145F3259" w:rsidR="00F344A1" w:rsidRDefault="00F344A1" w:rsidP="00D32E94">
            <w:pPr>
              <w:spacing w:line="276" w:lineRule="auto"/>
              <w:rPr>
                <w:rFonts w:asciiTheme="minorHAnsi" w:hAnsiTheme="minorHAnsi"/>
                <w:b/>
                <w:color w:val="000000" w:themeColor="text1"/>
                <w:sz w:val="20"/>
                <w:szCs w:val="20"/>
              </w:rPr>
            </w:pPr>
          </w:p>
          <w:p w14:paraId="231B4019" w14:textId="6776C8A9" w:rsidR="00F344A1" w:rsidRDefault="00F344A1" w:rsidP="00D32E94">
            <w:pPr>
              <w:spacing w:line="276" w:lineRule="auto"/>
              <w:rPr>
                <w:rFonts w:asciiTheme="minorHAnsi" w:hAnsiTheme="minorHAnsi"/>
                <w:b/>
                <w:color w:val="000000" w:themeColor="text1"/>
                <w:sz w:val="20"/>
                <w:szCs w:val="20"/>
              </w:rPr>
            </w:pPr>
          </w:p>
          <w:p w14:paraId="52FCE378" w14:textId="4AAF57E5" w:rsidR="00F344A1" w:rsidRDefault="00F344A1" w:rsidP="00D32E94">
            <w:pPr>
              <w:spacing w:line="276" w:lineRule="auto"/>
              <w:rPr>
                <w:rFonts w:asciiTheme="minorHAnsi" w:hAnsiTheme="minorHAnsi"/>
                <w:b/>
                <w:color w:val="000000" w:themeColor="text1"/>
                <w:sz w:val="20"/>
                <w:szCs w:val="20"/>
              </w:rPr>
            </w:pPr>
          </w:p>
          <w:p w14:paraId="43CBDC36" w14:textId="7ECBCC4B" w:rsidR="00F344A1" w:rsidRDefault="00F344A1" w:rsidP="00D32E94">
            <w:pPr>
              <w:spacing w:line="276" w:lineRule="auto"/>
              <w:rPr>
                <w:rFonts w:asciiTheme="minorHAnsi" w:hAnsiTheme="minorHAnsi"/>
                <w:b/>
                <w:color w:val="000000" w:themeColor="text1"/>
                <w:sz w:val="20"/>
                <w:szCs w:val="20"/>
              </w:rPr>
            </w:pPr>
          </w:p>
          <w:p w14:paraId="6B6960CA" w14:textId="1CEAEDD7" w:rsidR="00F344A1" w:rsidRDefault="00F344A1" w:rsidP="00D32E94">
            <w:pPr>
              <w:spacing w:line="276" w:lineRule="auto"/>
              <w:rPr>
                <w:rFonts w:asciiTheme="minorHAnsi" w:hAnsiTheme="minorHAnsi"/>
                <w:b/>
                <w:color w:val="000000" w:themeColor="text1"/>
                <w:sz w:val="20"/>
                <w:szCs w:val="20"/>
              </w:rPr>
            </w:pPr>
            <w:r w:rsidRPr="00D32E94">
              <w:rPr>
                <w:rFonts w:asciiTheme="minorHAnsi" w:hAnsiTheme="minorHAnsi"/>
                <w:b/>
                <w:color w:val="000000" w:themeColor="text1"/>
                <w:sz w:val="20"/>
                <w:szCs w:val="20"/>
              </w:rPr>
              <w:t xml:space="preserve">Laparotomy with or without damage control. </w:t>
            </w:r>
            <w:r>
              <w:rPr>
                <w:rFonts w:asciiTheme="minorHAnsi" w:hAnsiTheme="minorHAnsi"/>
                <w:b/>
                <w:color w:val="000000" w:themeColor="text1"/>
                <w:sz w:val="20"/>
                <w:szCs w:val="20"/>
              </w:rPr>
              <w:t>Inclusive l</w:t>
            </w:r>
            <w:r w:rsidRPr="00D32E94">
              <w:rPr>
                <w:rFonts w:asciiTheme="minorHAnsi" w:hAnsiTheme="minorHAnsi"/>
                <w:b/>
                <w:color w:val="000000" w:themeColor="text1"/>
                <w:sz w:val="20"/>
                <w:szCs w:val="20"/>
              </w:rPr>
              <w:t>aparoscopy</w:t>
            </w:r>
          </w:p>
          <w:p w14:paraId="7BB30075" w14:textId="1D2580EB" w:rsidR="00F344A1" w:rsidRDefault="00F344A1" w:rsidP="00D32E94">
            <w:pPr>
              <w:spacing w:line="276" w:lineRule="auto"/>
              <w:rPr>
                <w:rFonts w:asciiTheme="minorHAnsi" w:hAnsiTheme="minorHAnsi"/>
                <w:b/>
                <w:color w:val="000000" w:themeColor="text1"/>
                <w:sz w:val="20"/>
                <w:szCs w:val="20"/>
              </w:rPr>
            </w:pPr>
          </w:p>
          <w:p w14:paraId="42CF66F3" w14:textId="29AD5F3B" w:rsidR="00F344A1" w:rsidRDefault="00F344A1" w:rsidP="00D32E94">
            <w:pPr>
              <w:spacing w:line="276" w:lineRule="auto"/>
              <w:rPr>
                <w:rFonts w:asciiTheme="minorHAnsi" w:hAnsiTheme="minorHAnsi"/>
                <w:b/>
                <w:color w:val="000000" w:themeColor="text1"/>
                <w:sz w:val="20"/>
                <w:szCs w:val="20"/>
              </w:rPr>
            </w:pPr>
          </w:p>
          <w:p w14:paraId="7B2B23EF" w14:textId="410E8F4B" w:rsidR="00F344A1" w:rsidRDefault="00F344A1" w:rsidP="00D32E94">
            <w:pPr>
              <w:spacing w:line="276" w:lineRule="auto"/>
              <w:rPr>
                <w:rFonts w:asciiTheme="minorHAnsi" w:hAnsiTheme="minorHAnsi"/>
                <w:b/>
                <w:color w:val="000000" w:themeColor="text1"/>
                <w:sz w:val="20"/>
                <w:szCs w:val="20"/>
              </w:rPr>
            </w:pPr>
          </w:p>
          <w:p w14:paraId="669C19AB" w14:textId="0D91A4C5" w:rsidR="00F344A1" w:rsidRDefault="00F344A1" w:rsidP="00D32E94">
            <w:pPr>
              <w:spacing w:line="276" w:lineRule="auto"/>
              <w:rPr>
                <w:rFonts w:asciiTheme="minorHAnsi" w:hAnsiTheme="minorHAnsi"/>
                <w:b/>
                <w:color w:val="000000" w:themeColor="text1"/>
                <w:sz w:val="20"/>
                <w:szCs w:val="20"/>
              </w:rPr>
            </w:pPr>
          </w:p>
          <w:p w14:paraId="276ABF68" w14:textId="453DC835" w:rsidR="00F344A1" w:rsidRDefault="00F344A1" w:rsidP="00D32E94">
            <w:pPr>
              <w:spacing w:line="276" w:lineRule="auto"/>
              <w:rPr>
                <w:rFonts w:asciiTheme="minorHAnsi" w:hAnsiTheme="minorHAnsi"/>
                <w:b/>
                <w:color w:val="000000" w:themeColor="text1"/>
                <w:sz w:val="20"/>
                <w:szCs w:val="20"/>
              </w:rPr>
            </w:pPr>
          </w:p>
          <w:p w14:paraId="6E366168" w14:textId="3743CFEA" w:rsidR="00F344A1" w:rsidRDefault="00F344A1" w:rsidP="00D32E94">
            <w:pPr>
              <w:spacing w:line="276" w:lineRule="auto"/>
              <w:rPr>
                <w:rFonts w:asciiTheme="minorHAnsi" w:hAnsiTheme="minorHAnsi"/>
                <w:b/>
                <w:color w:val="000000" w:themeColor="text1"/>
                <w:sz w:val="20"/>
                <w:szCs w:val="20"/>
              </w:rPr>
            </w:pPr>
          </w:p>
          <w:p w14:paraId="3F8C04AC" w14:textId="799C0AF4" w:rsidR="00F344A1" w:rsidRDefault="00F344A1" w:rsidP="00D32E94">
            <w:pPr>
              <w:spacing w:line="276" w:lineRule="auto"/>
              <w:rPr>
                <w:rFonts w:asciiTheme="minorHAnsi" w:hAnsiTheme="minorHAnsi"/>
                <w:b/>
                <w:color w:val="000000" w:themeColor="text1"/>
                <w:sz w:val="20"/>
                <w:szCs w:val="20"/>
              </w:rPr>
            </w:pPr>
          </w:p>
          <w:p w14:paraId="725D35FD" w14:textId="7CED14C8" w:rsidR="00F344A1" w:rsidRDefault="00F344A1" w:rsidP="00D32E94">
            <w:pPr>
              <w:spacing w:line="276" w:lineRule="auto"/>
              <w:rPr>
                <w:rFonts w:asciiTheme="minorHAnsi" w:hAnsiTheme="minorHAnsi"/>
                <w:b/>
                <w:color w:val="000000" w:themeColor="text1"/>
                <w:sz w:val="20"/>
                <w:szCs w:val="20"/>
              </w:rPr>
            </w:pPr>
          </w:p>
          <w:p w14:paraId="2E432FD3" w14:textId="628E6C2B" w:rsidR="00F344A1" w:rsidRDefault="00F344A1" w:rsidP="00D32E94">
            <w:pPr>
              <w:spacing w:line="276" w:lineRule="auto"/>
              <w:rPr>
                <w:rFonts w:asciiTheme="minorHAnsi" w:hAnsiTheme="minorHAnsi"/>
                <w:b/>
                <w:color w:val="000000" w:themeColor="text1"/>
                <w:sz w:val="20"/>
                <w:szCs w:val="20"/>
              </w:rPr>
            </w:pPr>
          </w:p>
          <w:p w14:paraId="0CD8A882" w14:textId="6EC53281" w:rsidR="00F344A1" w:rsidRDefault="00F344A1" w:rsidP="00D32E94">
            <w:pPr>
              <w:spacing w:line="276" w:lineRule="auto"/>
              <w:rPr>
                <w:rFonts w:asciiTheme="minorHAnsi" w:hAnsiTheme="minorHAnsi"/>
                <w:b/>
                <w:color w:val="000000" w:themeColor="text1"/>
                <w:sz w:val="20"/>
                <w:szCs w:val="20"/>
              </w:rPr>
            </w:pPr>
          </w:p>
          <w:p w14:paraId="1E2F704F" w14:textId="1CF43A7A" w:rsidR="00F344A1" w:rsidRDefault="00F344A1" w:rsidP="00D32E94">
            <w:pPr>
              <w:spacing w:line="276" w:lineRule="auto"/>
              <w:rPr>
                <w:rFonts w:asciiTheme="minorHAnsi" w:hAnsiTheme="minorHAnsi"/>
                <w:b/>
                <w:color w:val="000000" w:themeColor="text1"/>
                <w:sz w:val="20"/>
                <w:szCs w:val="20"/>
              </w:rPr>
            </w:pPr>
          </w:p>
          <w:p w14:paraId="60742180" w14:textId="62361AC4" w:rsidR="00F344A1" w:rsidRDefault="00F344A1" w:rsidP="00D32E94">
            <w:pPr>
              <w:spacing w:line="276" w:lineRule="auto"/>
              <w:rPr>
                <w:rFonts w:asciiTheme="minorHAnsi" w:hAnsiTheme="minorHAnsi"/>
                <w:b/>
                <w:color w:val="000000" w:themeColor="text1"/>
                <w:sz w:val="20"/>
                <w:szCs w:val="20"/>
              </w:rPr>
            </w:pPr>
          </w:p>
          <w:p w14:paraId="50ADC74A" w14:textId="35C345EA" w:rsidR="00F344A1" w:rsidRDefault="00F344A1" w:rsidP="00D32E94">
            <w:pPr>
              <w:spacing w:line="276" w:lineRule="auto"/>
              <w:rPr>
                <w:rFonts w:asciiTheme="minorHAnsi" w:hAnsiTheme="minorHAnsi"/>
                <w:b/>
                <w:color w:val="000000" w:themeColor="text1"/>
                <w:sz w:val="20"/>
                <w:szCs w:val="20"/>
              </w:rPr>
            </w:pPr>
          </w:p>
          <w:p w14:paraId="1F5DE84B" w14:textId="70A54741" w:rsidR="00F344A1" w:rsidRDefault="00F344A1" w:rsidP="00D32E94">
            <w:pPr>
              <w:spacing w:line="276" w:lineRule="auto"/>
              <w:rPr>
                <w:rFonts w:asciiTheme="minorHAnsi" w:hAnsiTheme="minorHAnsi"/>
                <w:b/>
                <w:color w:val="000000" w:themeColor="text1"/>
                <w:sz w:val="20"/>
                <w:szCs w:val="20"/>
              </w:rPr>
            </w:pPr>
          </w:p>
          <w:p w14:paraId="0FAB89CB" w14:textId="42D1E9EB" w:rsidR="00F344A1" w:rsidRDefault="00F344A1" w:rsidP="00D32E94">
            <w:pPr>
              <w:spacing w:line="276" w:lineRule="auto"/>
              <w:rPr>
                <w:rFonts w:asciiTheme="minorHAnsi" w:hAnsiTheme="minorHAnsi"/>
                <w:b/>
                <w:color w:val="000000" w:themeColor="text1"/>
                <w:sz w:val="20"/>
                <w:szCs w:val="20"/>
              </w:rPr>
            </w:pPr>
          </w:p>
          <w:p w14:paraId="0A07A68E" w14:textId="628D4251" w:rsidR="00F344A1" w:rsidRDefault="00F344A1" w:rsidP="00D32E94">
            <w:pPr>
              <w:spacing w:line="276" w:lineRule="auto"/>
              <w:rPr>
                <w:rFonts w:asciiTheme="minorHAnsi" w:hAnsiTheme="minorHAnsi"/>
                <w:b/>
                <w:color w:val="000000" w:themeColor="text1"/>
                <w:sz w:val="20"/>
                <w:szCs w:val="20"/>
              </w:rPr>
            </w:pPr>
          </w:p>
          <w:p w14:paraId="6036081F" w14:textId="13E28048" w:rsidR="00F344A1" w:rsidRDefault="00F344A1" w:rsidP="00D32E94">
            <w:pPr>
              <w:spacing w:line="276" w:lineRule="auto"/>
              <w:rPr>
                <w:rFonts w:asciiTheme="minorHAnsi" w:hAnsiTheme="minorHAnsi"/>
                <w:b/>
                <w:color w:val="000000" w:themeColor="text1"/>
                <w:sz w:val="20"/>
                <w:szCs w:val="20"/>
              </w:rPr>
            </w:pPr>
          </w:p>
          <w:p w14:paraId="735FF6A9" w14:textId="4386AD8D" w:rsidR="00F344A1" w:rsidRDefault="00F344A1" w:rsidP="00D32E94">
            <w:pPr>
              <w:spacing w:line="276" w:lineRule="auto"/>
              <w:rPr>
                <w:rFonts w:asciiTheme="minorHAnsi" w:hAnsiTheme="minorHAnsi"/>
                <w:b/>
                <w:color w:val="000000" w:themeColor="text1"/>
                <w:sz w:val="20"/>
                <w:szCs w:val="20"/>
              </w:rPr>
            </w:pPr>
          </w:p>
          <w:p w14:paraId="20BCD351" w14:textId="07037CC8" w:rsidR="00F344A1" w:rsidRDefault="00F344A1" w:rsidP="00D32E94">
            <w:pPr>
              <w:spacing w:line="276" w:lineRule="auto"/>
              <w:rPr>
                <w:rFonts w:asciiTheme="minorHAnsi" w:hAnsiTheme="minorHAnsi"/>
                <w:b/>
                <w:color w:val="000000" w:themeColor="text1"/>
                <w:sz w:val="20"/>
                <w:szCs w:val="20"/>
              </w:rPr>
            </w:pPr>
          </w:p>
          <w:p w14:paraId="2BD6BA88" w14:textId="67BEBDE2" w:rsidR="00F344A1" w:rsidRDefault="00F344A1" w:rsidP="00D32E94">
            <w:pPr>
              <w:spacing w:line="276" w:lineRule="auto"/>
              <w:rPr>
                <w:rFonts w:asciiTheme="minorHAnsi" w:hAnsiTheme="minorHAnsi"/>
                <w:b/>
                <w:color w:val="000000" w:themeColor="text1"/>
                <w:sz w:val="20"/>
                <w:szCs w:val="20"/>
              </w:rPr>
            </w:pPr>
          </w:p>
          <w:p w14:paraId="1B877613" w14:textId="36C96AC1" w:rsidR="00F344A1" w:rsidRDefault="00F344A1" w:rsidP="00D32E94">
            <w:pPr>
              <w:spacing w:line="276" w:lineRule="auto"/>
              <w:rPr>
                <w:rFonts w:asciiTheme="minorHAnsi" w:hAnsiTheme="minorHAnsi"/>
                <w:b/>
                <w:color w:val="000000" w:themeColor="text1"/>
                <w:sz w:val="20"/>
                <w:szCs w:val="20"/>
              </w:rPr>
            </w:pPr>
          </w:p>
          <w:p w14:paraId="68113C43" w14:textId="7841C17C" w:rsidR="00F344A1" w:rsidRDefault="00F344A1" w:rsidP="00D32E94">
            <w:pPr>
              <w:spacing w:line="276" w:lineRule="auto"/>
              <w:rPr>
                <w:rFonts w:asciiTheme="minorHAnsi" w:hAnsiTheme="minorHAnsi"/>
                <w:b/>
                <w:color w:val="000000" w:themeColor="text1"/>
                <w:sz w:val="20"/>
                <w:szCs w:val="20"/>
              </w:rPr>
            </w:pPr>
          </w:p>
          <w:p w14:paraId="0DA8A883" w14:textId="1A5563D0" w:rsidR="00F344A1" w:rsidRDefault="00F344A1" w:rsidP="00D32E94">
            <w:pPr>
              <w:spacing w:line="276" w:lineRule="auto"/>
              <w:rPr>
                <w:rFonts w:asciiTheme="minorHAnsi" w:hAnsiTheme="minorHAnsi"/>
                <w:b/>
                <w:color w:val="000000" w:themeColor="text1"/>
                <w:sz w:val="20"/>
                <w:szCs w:val="20"/>
              </w:rPr>
            </w:pPr>
          </w:p>
          <w:p w14:paraId="58E2DB35" w14:textId="12006662" w:rsidR="00F344A1" w:rsidRDefault="00F344A1" w:rsidP="00D32E94">
            <w:pPr>
              <w:spacing w:line="276" w:lineRule="auto"/>
              <w:rPr>
                <w:rFonts w:asciiTheme="minorHAnsi" w:hAnsiTheme="minorHAnsi"/>
                <w:b/>
                <w:color w:val="000000" w:themeColor="text1"/>
                <w:sz w:val="20"/>
                <w:szCs w:val="20"/>
              </w:rPr>
            </w:pPr>
          </w:p>
          <w:p w14:paraId="3464872F" w14:textId="0FA2D7CA" w:rsidR="00F344A1" w:rsidRDefault="00F344A1" w:rsidP="00D32E94">
            <w:pPr>
              <w:spacing w:line="276" w:lineRule="auto"/>
              <w:rPr>
                <w:rFonts w:asciiTheme="minorHAnsi" w:hAnsiTheme="minorHAnsi"/>
                <w:b/>
                <w:color w:val="000000" w:themeColor="text1"/>
                <w:sz w:val="20"/>
                <w:szCs w:val="20"/>
              </w:rPr>
            </w:pPr>
          </w:p>
          <w:p w14:paraId="753D1F52" w14:textId="44E77CCF" w:rsidR="00F344A1" w:rsidRDefault="00F344A1" w:rsidP="00D32E94">
            <w:pPr>
              <w:spacing w:line="276" w:lineRule="auto"/>
              <w:rPr>
                <w:rFonts w:asciiTheme="minorHAnsi" w:hAnsiTheme="minorHAnsi"/>
                <w:b/>
                <w:color w:val="000000" w:themeColor="text1"/>
                <w:sz w:val="20"/>
                <w:szCs w:val="20"/>
              </w:rPr>
            </w:pPr>
          </w:p>
          <w:p w14:paraId="7FABD9F3" w14:textId="7ED54DCA" w:rsidR="00F344A1" w:rsidRDefault="00F344A1" w:rsidP="00D32E94">
            <w:pPr>
              <w:spacing w:line="276" w:lineRule="auto"/>
              <w:rPr>
                <w:rFonts w:asciiTheme="minorHAnsi" w:hAnsiTheme="minorHAnsi"/>
                <w:b/>
                <w:color w:val="000000" w:themeColor="text1"/>
                <w:sz w:val="20"/>
                <w:szCs w:val="20"/>
              </w:rPr>
            </w:pPr>
          </w:p>
          <w:p w14:paraId="58162ACE" w14:textId="6574F461" w:rsidR="00F344A1" w:rsidRDefault="00F344A1" w:rsidP="00D32E94">
            <w:pPr>
              <w:spacing w:line="276" w:lineRule="auto"/>
              <w:rPr>
                <w:rFonts w:asciiTheme="minorHAnsi" w:hAnsiTheme="minorHAnsi"/>
                <w:b/>
                <w:color w:val="000000" w:themeColor="text1"/>
                <w:sz w:val="20"/>
                <w:szCs w:val="20"/>
              </w:rPr>
            </w:pPr>
          </w:p>
          <w:p w14:paraId="52D01B62" w14:textId="14B758E5" w:rsidR="00F344A1" w:rsidRDefault="00F344A1" w:rsidP="00D32E94">
            <w:pPr>
              <w:spacing w:line="276" w:lineRule="auto"/>
              <w:rPr>
                <w:rFonts w:asciiTheme="minorHAnsi" w:hAnsiTheme="minorHAnsi"/>
                <w:b/>
                <w:color w:val="000000" w:themeColor="text1"/>
                <w:sz w:val="20"/>
                <w:szCs w:val="20"/>
              </w:rPr>
            </w:pPr>
          </w:p>
          <w:p w14:paraId="58D9F7F2" w14:textId="3D09E5F1" w:rsidR="00F344A1" w:rsidRDefault="00F344A1" w:rsidP="00D32E94">
            <w:pPr>
              <w:spacing w:line="276" w:lineRule="auto"/>
              <w:rPr>
                <w:rFonts w:asciiTheme="minorHAnsi" w:hAnsiTheme="minorHAnsi"/>
                <w:b/>
                <w:color w:val="000000" w:themeColor="text1"/>
                <w:sz w:val="20"/>
                <w:szCs w:val="20"/>
              </w:rPr>
            </w:pPr>
          </w:p>
          <w:p w14:paraId="3FC71F06" w14:textId="54FE062A" w:rsidR="00F344A1" w:rsidRDefault="00F344A1" w:rsidP="00D32E94">
            <w:pPr>
              <w:spacing w:line="276" w:lineRule="auto"/>
              <w:rPr>
                <w:rFonts w:asciiTheme="minorHAnsi" w:hAnsiTheme="minorHAnsi"/>
                <w:b/>
                <w:color w:val="000000" w:themeColor="text1"/>
                <w:sz w:val="20"/>
                <w:szCs w:val="20"/>
              </w:rPr>
            </w:pPr>
          </w:p>
          <w:p w14:paraId="303F630F" w14:textId="0AC7FC36" w:rsidR="00F344A1" w:rsidRDefault="00F344A1" w:rsidP="00D32E94">
            <w:pPr>
              <w:spacing w:line="276" w:lineRule="auto"/>
              <w:rPr>
                <w:rFonts w:asciiTheme="minorHAnsi" w:hAnsiTheme="minorHAnsi"/>
                <w:b/>
                <w:color w:val="000000" w:themeColor="text1"/>
                <w:sz w:val="20"/>
                <w:szCs w:val="20"/>
              </w:rPr>
            </w:pPr>
          </w:p>
          <w:p w14:paraId="35235B37" w14:textId="286F1E48" w:rsidR="00F344A1" w:rsidRDefault="00F344A1" w:rsidP="00D32E94">
            <w:pPr>
              <w:spacing w:line="276" w:lineRule="auto"/>
              <w:rPr>
                <w:rFonts w:asciiTheme="minorHAnsi" w:hAnsiTheme="minorHAnsi"/>
                <w:b/>
                <w:color w:val="000000" w:themeColor="text1"/>
                <w:sz w:val="20"/>
                <w:szCs w:val="20"/>
              </w:rPr>
            </w:pPr>
          </w:p>
          <w:p w14:paraId="49E966B4" w14:textId="1A15EA39" w:rsidR="00F344A1" w:rsidRDefault="00F344A1" w:rsidP="00D32E94">
            <w:pPr>
              <w:spacing w:line="276" w:lineRule="auto"/>
              <w:rPr>
                <w:rFonts w:asciiTheme="minorHAnsi" w:hAnsiTheme="minorHAnsi"/>
                <w:b/>
                <w:color w:val="000000" w:themeColor="text1"/>
                <w:sz w:val="20"/>
                <w:szCs w:val="20"/>
              </w:rPr>
            </w:pPr>
          </w:p>
          <w:p w14:paraId="55C75696" w14:textId="5B519614" w:rsidR="00F344A1" w:rsidRDefault="00F344A1" w:rsidP="00D32E94">
            <w:pPr>
              <w:spacing w:line="276" w:lineRule="auto"/>
              <w:rPr>
                <w:rFonts w:asciiTheme="minorHAnsi" w:hAnsiTheme="minorHAnsi"/>
                <w:b/>
                <w:color w:val="000000" w:themeColor="text1"/>
                <w:sz w:val="20"/>
                <w:szCs w:val="20"/>
              </w:rPr>
            </w:pPr>
          </w:p>
          <w:p w14:paraId="63F75215" w14:textId="2214E126" w:rsidR="00F344A1" w:rsidRDefault="00F344A1" w:rsidP="00D32E94">
            <w:pPr>
              <w:spacing w:line="276" w:lineRule="auto"/>
              <w:rPr>
                <w:rFonts w:asciiTheme="minorHAnsi" w:hAnsiTheme="minorHAnsi"/>
                <w:b/>
                <w:color w:val="000000" w:themeColor="text1"/>
                <w:sz w:val="20"/>
                <w:szCs w:val="20"/>
              </w:rPr>
            </w:pPr>
          </w:p>
          <w:p w14:paraId="160E2967" w14:textId="3857098B" w:rsidR="00F344A1" w:rsidRDefault="00F344A1" w:rsidP="00D32E94">
            <w:pPr>
              <w:spacing w:line="276" w:lineRule="auto"/>
              <w:rPr>
                <w:rFonts w:asciiTheme="minorHAnsi" w:hAnsiTheme="minorHAnsi"/>
                <w:b/>
                <w:color w:val="000000" w:themeColor="text1"/>
                <w:sz w:val="20"/>
                <w:szCs w:val="20"/>
              </w:rPr>
            </w:pPr>
          </w:p>
          <w:p w14:paraId="7E15EB04" w14:textId="29E5EA45" w:rsidR="00F344A1" w:rsidRDefault="00F344A1" w:rsidP="00D32E94">
            <w:pPr>
              <w:spacing w:line="276" w:lineRule="auto"/>
              <w:rPr>
                <w:rFonts w:asciiTheme="minorHAnsi" w:hAnsiTheme="minorHAnsi"/>
                <w:b/>
                <w:color w:val="000000" w:themeColor="text1"/>
                <w:sz w:val="20"/>
                <w:szCs w:val="20"/>
              </w:rPr>
            </w:pPr>
          </w:p>
          <w:p w14:paraId="74592F9B" w14:textId="1C8445A5" w:rsidR="00F344A1" w:rsidRDefault="00F344A1" w:rsidP="00D32E94">
            <w:pPr>
              <w:spacing w:line="276" w:lineRule="auto"/>
              <w:rPr>
                <w:rFonts w:asciiTheme="minorHAnsi" w:hAnsiTheme="minorHAnsi"/>
                <w:b/>
                <w:color w:val="000000" w:themeColor="text1"/>
                <w:sz w:val="20"/>
                <w:szCs w:val="20"/>
              </w:rPr>
            </w:pPr>
          </w:p>
          <w:p w14:paraId="197099FE" w14:textId="0FD070F4" w:rsidR="00F344A1" w:rsidRDefault="00F344A1" w:rsidP="00D32E94">
            <w:pPr>
              <w:spacing w:line="276" w:lineRule="auto"/>
              <w:rPr>
                <w:rFonts w:asciiTheme="minorHAnsi" w:hAnsiTheme="minorHAnsi"/>
                <w:b/>
                <w:color w:val="000000" w:themeColor="text1"/>
                <w:sz w:val="20"/>
                <w:szCs w:val="20"/>
              </w:rPr>
            </w:pPr>
          </w:p>
          <w:p w14:paraId="4A8A05A6" w14:textId="2C07964F" w:rsidR="00F344A1" w:rsidRDefault="00F344A1" w:rsidP="00D32E94">
            <w:pPr>
              <w:spacing w:line="276" w:lineRule="auto"/>
              <w:rPr>
                <w:rFonts w:asciiTheme="minorHAnsi" w:hAnsiTheme="minorHAnsi"/>
                <w:b/>
                <w:color w:val="000000" w:themeColor="text1"/>
                <w:sz w:val="20"/>
                <w:szCs w:val="20"/>
              </w:rPr>
            </w:pPr>
          </w:p>
          <w:p w14:paraId="3A1E28D8" w14:textId="3211BFA2" w:rsidR="00F344A1" w:rsidRDefault="00F344A1" w:rsidP="00D32E94">
            <w:pPr>
              <w:spacing w:line="276" w:lineRule="auto"/>
              <w:rPr>
                <w:rFonts w:asciiTheme="minorHAnsi" w:hAnsiTheme="minorHAnsi"/>
                <w:b/>
                <w:color w:val="000000" w:themeColor="text1"/>
                <w:sz w:val="20"/>
                <w:szCs w:val="20"/>
              </w:rPr>
            </w:pPr>
          </w:p>
          <w:p w14:paraId="6DF18988" w14:textId="663624E2" w:rsidR="00F344A1" w:rsidRDefault="00F344A1" w:rsidP="00D32E94">
            <w:pPr>
              <w:spacing w:line="276" w:lineRule="auto"/>
              <w:rPr>
                <w:rFonts w:asciiTheme="minorHAnsi" w:hAnsiTheme="minorHAnsi"/>
                <w:b/>
                <w:color w:val="000000" w:themeColor="text1"/>
                <w:sz w:val="20"/>
                <w:szCs w:val="20"/>
              </w:rPr>
            </w:pPr>
          </w:p>
          <w:p w14:paraId="4631E351" w14:textId="02EA85E1" w:rsidR="00F344A1" w:rsidRDefault="00F344A1" w:rsidP="00D32E94">
            <w:pPr>
              <w:spacing w:line="276" w:lineRule="auto"/>
              <w:rPr>
                <w:rFonts w:asciiTheme="minorHAnsi" w:hAnsiTheme="minorHAnsi"/>
                <w:b/>
                <w:color w:val="000000" w:themeColor="text1"/>
                <w:sz w:val="20"/>
                <w:szCs w:val="20"/>
              </w:rPr>
            </w:pPr>
          </w:p>
          <w:p w14:paraId="7A1EA7FB" w14:textId="051F3E94" w:rsidR="00F344A1" w:rsidRDefault="00F344A1" w:rsidP="00D32E94">
            <w:pPr>
              <w:spacing w:line="276" w:lineRule="auto"/>
              <w:rPr>
                <w:rFonts w:asciiTheme="minorHAnsi" w:hAnsiTheme="minorHAnsi"/>
                <w:b/>
                <w:color w:val="000000" w:themeColor="text1"/>
                <w:sz w:val="20"/>
                <w:szCs w:val="20"/>
              </w:rPr>
            </w:pPr>
          </w:p>
          <w:p w14:paraId="1AB057A9" w14:textId="7A1FA218" w:rsidR="00F344A1" w:rsidRDefault="00F344A1" w:rsidP="00D32E94">
            <w:pPr>
              <w:spacing w:line="276" w:lineRule="auto"/>
              <w:rPr>
                <w:rFonts w:asciiTheme="minorHAnsi" w:hAnsiTheme="minorHAnsi"/>
                <w:b/>
                <w:color w:val="000000" w:themeColor="text1"/>
                <w:sz w:val="20"/>
                <w:szCs w:val="20"/>
              </w:rPr>
            </w:pPr>
          </w:p>
          <w:p w14:paraId="2A9A594C" w14:textId="7E6085B5" w:rsidR="00F344A1" w:rsidRDefault="00F344A1" w:rsidP="00D32E94">
            <w:pPr>
              <w:spacing w:line="276" w:lineRule="auto"/>
              <w:rPr>
                <w:rFonts w:asciiTheme="minorHAnsi" w:hAnsiTheme="minorHAnsi"/>
                <w:b/>
                <w:color w:val="000000" w:themeColor="text1"/>
                <w:sz w:val="20"/>
                <w:szCs w:val="20"/>
              </w:rPr>
            </w:pPr>
          </w:p>
          <w:p w14:paraId="57F66D6F" w14:textId="23D11EC2" w:rsidR="00F344A1" w:rsidRDefault="00F344A1" w:rsidP="00D32E94">
            <w:pPr>
              <w:spacing w:line="276" w:lineRule="auto"/>
              <w:rPr>
                <w:rFonts w:asciiTheme="minorHAnsi" w:hAnsiTheme="minorHAnsi"/>
                <w:b/>
                <w:color w:val="000000" w:themeColor="text1"/>
                <w:sz w:val="20"/>
                <w:szCs w:val="20"/>
              </w:rPr>
            </w:pPr>
          </w:p>
          <w:p w14:paraId="2895AD61" w14:textId="11291EDC" w:rsidR="00F344A1" w:rsidRDefault="00F344A1" w:rsidP="00D32E94">
            <w:pPr>
              <w:spacing w:line="276" w:lineRule="auto"/>
              <w:rPr>
                <w:rFonts w:asciiTheme="minorHAnsi" w:hAnsiTheme="minorHAnsi"/>
                <w:b/>
                <w:color w:val="000000" w:themeColor="text1"/>
                <w:sz w:val="20"/>
                <w:szCs w:val="20"/>
              </w:rPr>
            </w:pPr>
          </w:p>
          <w:p w14:paraId="71918F5F" w14:textId="78362B37" w:rsidR="00F344A1" w:rsidRDefault="00F344A1" w:rsidP="00D32E94">
            <w:pPr>
              <w:spacing w:line="276" w:lineRule="auto"/>
              <w:rPr>
                <w:rFonts w:asciiTheme="minorHAnsi" w:hAnsiTheme="minorHAnsi"/>
                <w:b/>
                <w:color w:val="000000" w:themeColor="text1"/>
                <w:sz w:val="20"/>
                <w:szCs w:val="20"/>
              </w:rPr>
            </w:pPr>
          </w:p>
          <w:p w14:paraId="5124D8FC" w14:textId="0DA52D11" w:rsidR="00F344A1" w:rsidRDefault="00F344A1" w:rsidP="00D32E94">
            <w:pPr>
              <w:spacing w:line="276" w:lineRule="auto"/>
              <w:rPr>
                <w:rFonts w:asciiTheme="minorHAnsi" w:hAnsiTheme="minorHAnsi"/>
                <w:b/>
                <w:color w:val="000000" w:themeColor="text1"/>
                <w:sz w:val="20"/>
                <w:szCs w:val="20"/>
              </w:rPr>
            </w:pPr>
          </w:p>
          <w:p w14:paraId="14BE9FC6" w14:textId="7004240D" w:rsidR="00F344A1" w:rsidRDefault="00F344A1" w:rsidP="00D32E94">
            <w:pPr>
              <w:spacing w:line="276" w:lineRule="auto"/>
              <w:rPr>
                <w:rFonts w:asciiTheme="minorHAnsi" w:hAnsiTheme="minorHAnsi"/>
                <w:b/>
                <w:color w:val="000000" w:themeColor="text1"/>
                <w:sz w:val="20"/>
                <w:szCs w:val="20"/>
              </w:rPr>
            </w:pPr>
          </w:p>
          <w:p w14:paraId="69E7FE9B" w14:textId="041F7221" w:rsidR="00F344A1" w:rsidRDefault="00F344A1" w:rsidP="00D32E94">
            <w:pPr>
              <w:spacing w:line="276" w:lineRule="auto"/>
              <w:rPr>
                <w:rFonts w:asciiTheme="minorHAnsi" w:hAnsiTheme="minorHAnsi"/>
                <w:b/>
                <w:color w:val="000000" w:themeColor="text1"/>
                <w:sz w:val="20"/>
                <w:szCs w:val="20"/>
              </w:rPr>
            </w:pPr>
          </w:p>
          <w:p w14:paraId="456A0C18" w14:textId="105EBFBA" w:rsidR="00F344A1" w:rsidRDefault="00F344A1" w:rsidP="00D32E94">
            <w:pPr>
              <w:spacing w:line="276" w:lineRule="auto"/>
              <w:rPr>
                <w:rFonts w:asciiTheme="minorHAnsi" w:hAnsiTheme="minorHAnsi"/>
                <w:b/>
                <w:color w:val="000000" w:themeColor="text1"/>
                <w:sz w:val="20"/>
                <w:szCs w:val="20"/>
              </w:rPr>
            </w:pPr>
          </w:p>
          <w:p w14:paraId="1DEDEF3B" w14:textId="4BFF67CD" w:rsidR="00F344A1" w:rsidRDefault="00F344A1" w:rsidP="00D32E94">
            <w:pPr>
              <w:spacing w:line="276" w:lineRule="auto"/>
              <w:rPr>
                <w:rFonts w:asciiTheme="minorHAnsi" w:hAnsiTheme="minorHAnsi"/>
                <w:b/>
                <w:color w:val="000000" w:themeColor="text1"/>
                <w:sz w:val="20"/>
                <w:szCs w:val="20"/>
              </w:rPr>
            </w:pPr>
          </w:p>
          <w:p w14:paraId="203DF43F" w14:textId="03CFE763" w:rsidR="00F344A1" w:rsidRDefault="00F344A1" w:rsidP="00D32E94">
            <w:pPr>
              <w:spacing w:line="276" w:lineRule="auto"/>
              <w:rPr>
                <w:rFonts w:asciiTheme="minorHAnsi" w:hAnsiTheme="minorHAnsi"/>
                <w:b/>
                <w:color w:val="000000" w:themeColor="text1"/>
                <w:sz w:val="20"/>
                <w:szCs w:val="20"/>
              </w:rPr>
            </w:pPr>
          </w:p>
          <w:p w14:paraId="59EC73EA" w14:textId="5F27C5A0" w:rsidR="00F344A1" w:rsidRDefault="00F344A1" w:rsidP="00D32E94">
            <w:pPr>
              <w:spacing w:line="276" w:lineRule="auto"/>
              <w:rPr>
                <w:rFonts w:asciiTheme="minorHAnsi" w:hAnsiTheme="minorHAnsi"/>
                <w:b/>
                <w:color w:val="000000" w:themeColor="text1"/>
                <w:sz w:val="20"/>
                <w:szCs w:val="20"/>
              </w:rPr>
            </w:pPr>
          </w:p>
          <w:p w14:paraId="13D5815D" w14:textId="00D09864" w:rsidR="00F344A1" w:rsidRDefault="00F344A1" w:rsidP="00D32E94">
            <w:pPr>
              <w:spacing w:line="276" w:lineRule="auto"/>
              <w:rPr>
                <w:rFonts w:asciiTheme="minorHAnsi" w:hAnsiTheme="minorHAnsi"/>
                <w:b/>
                <w:color w:val="000000" w:themeColor="text1"/>
                <w:sz w:val="20"/>
                <w:szCs w:val="20"/>
              </w:rPr>
            </w:pPr>
          </w:p>
          <w:p w14:paraId="5D72F25E" w14:textId="1DC8E947" w:rsidR="00F344A1" w:rsidRDefault="00F344A1" w:rsidP="00D32E94">
            <w:pPr>
              <w:spacing w:line="276" w:lineRule="auto"/>
              <w:rPr>
                <w:rFonts w:asciiTheme="minorHAnsi" w:hAnsiTheme="minorHAnsi"/>
                <w:b/>
                <w:color w:val="000000" w:themeColor="text1"/>
                <w:sz w:val="20"/>
                <w:szCs w:val="20"/>
              </w:rPr>
            </w:pPr>
          </w:p>
          <w:p w14:paraId="3FAA01AA" w14:textId="780EAB6C" w:rsidR="00F344A1" w:rsidRDefault="00F344A1" w:rsidP="00D32E94">
            <w:pPr>
              <w:spacing w:line="276" w:lineRule="auto"/>
              <w:rPr>
                <w:rFonts w:asciiTheme="minorHAnsi" w:hAnsiTheme="minorHAnsi"/>
                <w:b/>
                <w:color w:val="000000" w:themeColor="text1"/>
                <w:sz w:val="20"/>
                <w:szCs w:val="20"/>
              </w:rPr>
            </w:pPr>
          </w:p>
          <w:p w14:paraId="65D3582D" w14:textId="77EA9F9E" w:rsidR="00F344A1" w:rsidRDefault="00F344A1" w:rsidP="00D32E94">
            <w:pPr>
              <w:spacing w:line="276" w:lineRule="auto"/>
              <w:rPr>
                <w:rFonts w:asciiTheme="minorHAnsi" w:hAnsiTheme="minorHAnsi"/>
                <w:b/>
                <w:color w:val="000000" w:themeColor="text1"/>
                <w:sz w:val="20"/>
                <w:szCs w:val="20"/>
              </w:rPr>
            </w:pPr>
          </w:p>
          <w:p w14:paraId="7EFA7877" w14:textId="69EC6809" w:rsidR="00F344A1" w:rsidRDefault="00F344A1" w:rsidP="00D32E94">
            <w:pPr>
              <w:spacing w:line="276" w:lineRule="auto"/>
              <w:rPr>
                <w:rFonts w:asciiTheme="minorHAnsi" w:hAnsiTheme="minorHAnsi"/>
                <w:b/>
                <w:color w:val="000000" w:themeColor="text1"/>
                <w:sz w:val="20"/>
                <w:szCs w:val="20"/>
              </w:rPr>
            </w:pPr>
          </w:p>
          <w:p w14:paraId="2D601662" w14:textId="5A4783C5" w:rsidR="00F344A1" w:rsidRDefault="00F344A1" w:rsidP="00D32E94">
            <w:pPr>
              <w:spacing w:line="276" w:lineRule="auto"/>
              <w:rPr>
                <w:rFonts w:asciiTheme="minorHAnsi" w:hAnsiTheme="minorHAnsi"/>
                <w:b/>
                <w:color w:val="000000" w:themeColor="text1"/>
                <w:sz w:val="20"/>
                <w:szCs w:val="20"/>
              </w:rPr>
            </w:pPr>
          </w:p>
          <w:p w14:paraId="0496F210" w14:textId="2DD10CF5" w:rsidR="00F344A1" w:rsidRDefault="00F344A1" w:rsidP="00D32E94">
            <w:pPr>
              <w:spacing w:line="276" w:lineRule="auto"/>
              <w:rPr>
                <w:rFonts w:asciiTheme="minorHAnsi" w:hAnsiTheme="minorHAnsi"/>
                <w:b/>
                <w:color w:val="000000" w:themeColor="text1"/>
                <w:sz w:val="20"/>
                <w:szCs w:val="20"/>
              </w:rPr>
            </w:pPr>
          </w:p>
          <w:p w14:paraId="47EACEDF" w14:textId="160F1FE0" w:rsidR="00F344A1" w:rsidRDefault="00F344A1" w:rsidP="00D32E94">
            <w:pPr>
              <w:spacing w:line="276" w:lineRule="auto"/>
              <w:rPr>
                <w:rFonts w:asciiTheme="minorHAnsi" w:hAnsiTheme="minorHAnsi"/>
                <w:b/>
                <w:color w:val="000000" w:themeColor="text1"/>
                <w:sz w:val="20"/>
                <w:szCs w:val="20"/>
              </w:rPr>
            </w:pPr>
          </w:p>
          <w:p w14:paraId="5D468633" w14:textId="75974AB6" w:rsidR="00F344A1" w:rsidRDefault="00F344A1" w:rsidP="00D32E94">
            <w:pPr>
              <w:spacing w:line="276" w:lineRule="auto"/>
              <w:rPr>
                <w:rFonts w:asciiTheme="minorHAnsi" w:hAnsiTheme="minorHAnsi"/>
                <w:b/>
                <w:color w:val="000000" w:themeColor="text1"/>
                <w:sz w:val="20"/>
                <w:szCs w:val="20"/>
              </w:rPr>
            </w:pPr>
          </w:p>
          <w:p w14:paraId="481A0F71" w14:textId="2ACF4E79" w:rsidR="00F344A1" w:rsidRDefault="00F344A1" w:rsidP="00D32E94">
            <w:pPr>
              <w:spacing w:line="276" w:lineRule="auto"/>
              <w:rPr>
                <w:rFonts w:asciiTheme="minorHAnsi" w:hAnsiTheme="minorHAnsi"/>
                <w:b/>
                <w:color w:val="000000" w:themeColor="text1"/>
                <w:sz w:val="20"/>
                <w:szCs w:val="20"/>
              </w:rPr>
            </w:pPr>
          </w:p>
          <w:p w14:paraId="6E024B6D" w14:textId="69147BC6" w:rsidR="00F344A1" w:rsidRDefault="00F344A1" w:rsidP="00D32E94">
            <w:pPr>
              <w:spacing w:line="276" w:lineRule="auto"/>
              <w:rPr>
                <w:rFonts w:asciiTheme="minorHAnsi" w:hAnsiTheme="minorHAnsi"/>
                <w:b/>
                <w:color w:val="000000" w:themeColor="text1"/>
                <w:sz w:val="20"/>
                <w:szCs w:val="20"/>
              </w:rPr>
            </w:pPr>
          </w:p>
          <w:p w14:paraId="51DD396A" w14:textId="2EF07339" w:rsidR="00F344A1" w:rsidRDefault="00F344A1" w:rsidP="00D32E94">
            <w:pPr>
              <w:spacing w:line="276" w:lineRule="auto"/>
              <w:rPr>
                <w:rFonts w:asciiTheme="minorHAnsi" w:hAnsiTheme="minorHAnsi"/>
                <w:b/>
                <w:color w:val="000000" w:themeColor="text1"/>
                <w:sz w:val="20"/>
                <w:szCs w:val="20"/>
              </w:rPr>
            </w:pPr>
          </w:p>
          <w:p w14:paraId="598111C5" w14:textId="47939805" w:rsidR="00F344A1" w:rsidRDefault="00F344A1" w:rsidP="00D32E94">
            <w:pPr>
              <w:spacing w:line="276" w:lineRule="auto"/>
              <w:rPr>
                <w:rFonts w:asciiTheme="minorHAnsi" w:hAnsiTheme="minorHAnsi"/>
                <w:b/>
                <w:color w:val="000000" w:themeColor="text1"/>
                <w:sz w:val="20"/>
                <w:szCs w:val="20"/>
              </w:rPr>
            </w:pPr>
          </w:p>
          <w:p w14:paraId="043BCF69" w14:textId="0590AF96" w:rsidR="00F344A1" w:rsidRDefault="00F344A1" w:rsidP="00D32E94">
            <w:pPr>
              <w:spacing w:line="276" w:lineRule="auto"/>
              <w:rPr>
                <w:rFonts w:asciiTheme="minorHAnsi" w:hAnsiTheme="minorHAnsi"/>
                <w:b/>
                <w:color w:val="000000" w:themeColor="text1"/>
                <w:sz w:val="20"/>
                <w:szCs w:val="20"/>
              </w:rPr>
            </w:pPr>
          </w:p>
          <w:p w14:paraId="1AACC910" w14:textId="71AA2DCC" w:rsidR="00F344A1" w:rsidRDefault="00F344A1" w:rsidP="00D32E94">
            <w:pPr>
              <w:spacing w:line="276" w:lineRule="auto"/>
              <w:rPr>
                <w:rFonts w:asciiTheme="minorHAnsi" w:hAnsiTheme="minorHAnsi"/>
                <w:b/>
                <w:color w:val="000000" w:themeColor="text1"/>
                <w:sz w:val="20"/>
                <w:szCs w:val="20"/>
              </w:rPr>
            </w:pPr>
          </w:p>
          <w:p w14:paraId="28ABD3C9" w14:textId="62E8966A" w:rsidR="00F344A1" w:rsidRDefault="00F344A1" w:rsidP="00D32E94">
            <w:pPr>
              <w:spacing w:line="276" w:lineRule="auto"/>
              <w:rPr>
                <w:rFonts w:asciiTheme="minorHAnsi" w:hAnsiTheme="minorHAnsi"/>
                <w:b/>
                <w:color w:val="000000" w:themeColor="text1"/>
                <w:sz w:val="20"/>
                <w:szCs w:val="20"/>
              </w:rPr>
            </w:pPr>
          </w:p>
          <w:p w14:paraId="0FDF5CE4" w14:textId="06FB5E63" w:rsidR="00F344A1" w:rsidRDefault="00F344A1" w:rsidP="00D32E94">
            <w:pPr>
              <w:spacing w:line="276" w:lineRule="auto"/>
              <w:rPr>
                <w:rFonts w:asciiTheme="minorHAnsi" w:hAnsiTheme="minorHAnsi"/>
                <w:b/>
                <w:color w:val="000000" w:themeColor="text1"/>
                <w:sz w:val="20"/>
                <w:szCs w:val="20"/>
              </w:rPr>
            </w:pPr>
          </w:p>
          <w:p w14:paraId="7460C158" w14:textId="3EE654D0" w:rsidR="00F344A1" w:rsidRDefault="00F344A1" w:rsidP="00D32E94">
            <w:pPr>
              <w:spacing w:line="276" w:lineRule="auto"/>
              <w:rPr>
                <w:rFonts w:asciiTheme="minorHAnsi" w:hAnsiTheme="minorHAnsi"/>
                <w:b/>
                <w:color w:val="000000" w:themeColor="text1"/>
                <w:sz w:val="20"/>
                <w:szCs w:val="20"/>
              </w:rPr>
            </w:pPr>
          </w:p>
          <w:p w14:paraId="2550958B" w14:textId="1F85B124" w:rsidR="00F344A1" w:rsidRDefault="00F344A1" w:rsidP="00D32E94">
            <w:pPr>
              <w:spacing w:line="276" w:lineRule="auto"/>
              <w:rPr>
                <w:rFonts w:asciiTheme="minorHAnsi" w:hAnsiTheme="minorHAnsi"/>
                <w:b/>
                <w:color w:val="000000" w:themeColor="text1"/>
                <w:sz w:val="20"/>
                <w:szCs w:val="20"/>
              </w:rPr>
            </w:pPr>
          </w:p>
          <w:p w14:paraId="66E97C08" w14:textId="26482376" w:rsidR="00F344A1" w:rsidRDefault="00F344A1" w:rsidP="00D32E94">
            <w:pPr>
              <w:spacing w:line="276" w:lineRule="auto"/>
              <w:rPr>
                <w:rFonts w:asciiTheme="minorHAnsi" w:hAnsiTheme="minorHAnsi"/>
                <w:b/>
                <w:color w:val="000000" w:themeColor="text1"/>
                <w:sz w:val="20"/>
                <w:szCs w:val="20"/>
              </w:rPr>
            </w:pPr>
          </w:p>
          <w:p w14:paraId="38853691" w14:textId="698B2434" w:rsidR="00F344A1" w:rsidRDefault="00F344A1" w:rsidP="00D32E94">
            <w:pPr>
              <w:spacing w:line="276" w:lineRule="auto"/>
              <w:rPr>
                <w:rFonts w:asciiTheme="minorHAnsi" w:hAnsiTheme="minorHAnsi"/>
                <w:b/>
                <w:color w:val="000000" w:themeColor="text1"/>
                <w:sz w:val="20"/>
                <w:szCs w:val="20"/>
              </w:rPr>
            </w:pPr>
          </w:p>
          <w:p w14:paraId="19F8BC54" w14:textId="765DA965" w:rsidR="00F344A1" w:rsidRDefault="00F344A1" w:rsidP="00D32E94">
            <w:pPr>
              <w:spacing w:line="276" w:lineRule="auto"/>
              <w:rPr>
                <w:rFonts w:asciiTheme="minorHAnsi" w:hAnsiTheme="minorHAnsi"/>
                <w:b/>
                <w:color w:val="000000" w:themeColor="text1"/>
                <w:sz w:val="20"/>
                <w:szCs w:val="20"/>
              </w:rPr>
            </w:pPr>
          </w:p>
          <w:p w14:paraId="02388174" w14:textId="4CCAF90F" w:rsidR="00F344A1" w:rsidRDefault="00F344A1" w:rsidP="00D32E94">
            <w:pPr>
              <w:spacing w:line="276" w:lineRule="auto"/>
              <w:rPr>
                <w:rFonts w:asciiTheme="minorHAnsi" w:hAnsiTheme="minorHAnsi"/>
                <w:b/>
                <w:color w:val="000000" w:themeColor="text1"/>
                <w:sz w:val="20"/>
                <w:szCs w:val="20"/>
              </w:rPr>
            </w:pPr>
          </w:p>
          <w:p w14:paraId="21C19DF4" w14:textId="1BD55A88" w:rsidR="00F344A1" w:rsidRDefault="00F344A1" w:rsidP="00D32E94">
            <w:pPr>
              <w:spacing w:line="276" w:lineRule="auto"/>
              <w:rPr>
                <w:rFonts w:asciiTheme="minorHAnsi" w:hAnsiTheme="minorHAnsi"/>
                <w:b/>
                <w:color w:val="000000" w:themeColor="text1"/>
                <w:sz w:val="20"/>
                <w:szCs w:val="20"/>
              </w:rPr>
            </w:pPr>
          </w:p>
          <w:p w14:paraId="62FED26B" w14:textId="64DB49DB" w:rsidR="00F344A1" w:rsidRDefault="00F344A1" w:rsidP="00D32E94">
            <w:pPr>
              <w:spacing w:line="276" w:lineRule="auto"/>
              <w:rPr>
                <w:rFonts w:asciiTheme="minorHAnsi" w:hAnsiTheme="minorHAnsi"/>
                <w:b/>
                <w:color w:val="000000" w:themeColor="text1"/>
                <w:sz w:val="20"/>
                <w:szCs w:val="20"/>
              </w:rPr>
            </w:pPr>
          </w:p>
          <w:p w14:paraId="4BAD417B" w14:textId="50B5ED3D" w:rsidR="00F344A1" w:rsidRDefault="00F344A1" w:rsidP="00D32E94">
            <w:pPr>
              <w:spacing w:line="276" w:lineRule="auto"/>
              <w:rPr>
                <w:rFonts w:asciiTheme="minorHAnsi" w:hAnsiTheme="minorHAnsi"/>
                <w:b/>
                <w:color w:val="000000" w:themeColor="text1"/>
                <w:sz w:val="20"/>
                <w:szCs w:val="20"/>
              </w:rPr>
            </w:pPr>
          </w:p>
          <w:p w14:paraId="6E5B2A07" w14:textId="3A684BD3" w:rsidR="00F344A1" w:rsidRDefault="00F344A1" w:rsidP="00D32E94">
            <w:pPr>
              <w:spacing w:line="276" w:lineRule="auto"/>
              <w:rPr>
                <w:rFonts w:asciiTheme="minorHAnsi" w:hAnsiTheme="minorHAnsi"/>
                <w:b/>
                <w:color w:val="000000" w:themeColor="text1"/>
                <w:sz w:val="20"/>
                <w:szCs w:val="20"/>
              </w:rPr>
            </w:pPr>
          </w:p>
          <w:p w14:paraId="4E31AC1A" w14:textId="62A4421A" w:rsidR="00F344A1" w:rsidRDefault="00F344A1" w:rsidP="00D32E94">
            <w:pPr>
              <w:spacing w:line="276" w:lineRule="auto"/>
              <w:rPr>
                <w:rFonts w:asciiTheme="minorHAnsi" w:hAnsiTheme="minorHAnsi"/>
                <w:b/>
                <w:color w:val="000000" w:themeColor="text1"/>
                <w:sz w:val="20"/>
                <w:szCs w:val="20"/>
              </w:rPr>
            </w:pPr>
          </w:p>
          <w:p w14:paraId="5288C56C" w14:textId="640AA23D" w:rsidR="00F344A1" w:rsidRDefault="00F344A1" w:rsidP="00D32E94">
            <w:pPr>
              <w:spacing w:line="276" w:lineRule="auto"/>
              <w:rPr>
                <w:rFonts w:asciiTheme="minorHAnsi" w:hAnsiTheme="minorHAnsi"/>
                <w:b/>
                <w:color w:val="000000" w:themeColor="text1"/>
                <w:sz w:val="20"/>
                <w:szCs w:val="20"/>
              </w:rPr>
            </w:pPr>
          </w:p>
          <w:p w14:paraId="06FEEE7B" w14:textId="7D0FA2DF" w:rsidR="00F344A1" w:rsidRDefault="00F344A1" w:rsidP="00D32E94">
            <w:pPr>
              <w:spacing w:line="276" w:lineRule="auto"/>
              <w:rPr>
                <w:rFonts w:asciiTheme="minorHAnsi" w:hAnsiTheme="minorHAnsi"/>
                <w:b/>
                <w:color w:val="000000" w:themeColor="text1"/>
                <w:sz w:val="20"/>
                <w:szCs w:val="20"/>
              </w:rPr>
            </w:pPr>
          </w:p>
          <w:p w14:paraId="5BE83C12" w14:textId="77557080" w:rsidR="00F344A1" w:rsidRDefault="00F344A1" w:rsidP="00D32E94">
            <w:pPr>
              <w:spacing w:line="276" w:lineRule="auto"/>
              <w:rPr>
                <w:rFonts w:asciiTheme="minorHAnsi" w:hAnsiTheme="minorHAnsi"/>
                <w:b/>
                <w:color w:val="000000" w:themeColor="text1"/>
                <w:sz w:val="20"/>
                <w:szCs w:val="20"/>
              </w:rPr>
            </w:pPr>
          </w:p>
          <w:p w14:paraId="23C9E945" w14:textId="1406BED5" w:rsidR="00F344A1" w:rsidRDefault="00F344A1" w:rsidP="00D32E94">
            <w:pPr>
              <w:spacing w:line="276" w:lineRule="auto"/>
              <w:rPr>
                <w:rFonts w:asciiTheme="minorHAnsi" w:hAnsiTheme="minorHAnsi"/>
                <w:b/>
                <w:color w:val="000000" w:themeColor="text1"/>
                <w:sz w:val="20"/>
                <w:szCs w:val="20"/>
              </w:rPr>
            </w:pPr>
          </w:p>
          <w:p w14:paraId="61D39EC9" w14:textId="0E7F61B6" w:rsidR="00F344A1" w:rsidRDefault="00F344A1" w:rsidP="00D32E94">
            <w:pPr>
              <w:spacing w:line="276" w:lineRule="auto"/>
              <w:rPr>
                <w:rFonts w:asciiTheme="minorHAnsi" w:hAnsiTheme="minorHAnsi"/>
                <w:b/>
                <w:color w:val="000000" w:themeColor="text1"/>
                <w:sz w:val="20"/>
                <w:szCs w:val="20"/>
              </w:rPr>
            </w:pPr>
          </w:p>
          <w:p w14:paraId="47D42AAE" w14:textId="31762B74" w:rsidR="00F344A1" w:rsidRDefault="00F344A1" w:rsidP="00D32E94">
            <w:pPr>
              <w:spacing w:line="276" w:lineRule="auto"/>
              <w:rPr>
                <w:rFonts w:asciiTheme="minorHAnsi" w:hAnsiTheme="minorHAnsi"/>
                <w:b/>
                <w:color w:val="000000" w:themeColor="text1"/>
                <w:sz w:val="20"/>
                <w:szCs w:val="20"/>
              </w:rPr>
            </w:pPr>
          </w:p>
          <w:p w14:paraId="1D6DDD9B" w14:textId="1ADB3C55" w:rsidR="00F344A1" w:rsidRDefault="00F344A1" w:rsidP="00D32E94">
            <w:pPr>
              <w:spacing w:line="276" w:lineRule="auto"/>
              <w:rPr>
                <w:rFonts w:asciiTheme="minorHAnsi" w:hAnsiTheme="minorHAnsi"/>
                <w:b/>
                <w:color w:val="000000" w:themeColor="text1"/>
                <w:sz w:val="20"/>
                <w:szCs w:val="20"/>
              </w:rPr>
            </w:pPr>
          </w:p>
          <w:p w14:paraId="67A6451F" w14:textId="70B69199" w:rsidR="00F344A1" w:rsidRDefault="00F344A1" w:rsidP="00D32E94">
            <w:pPr>
              <w:spacing w:line="276" w:lineRule="auto"/>
              <w:rPr>
                <w:rFonts w:asciiTheme="minorHAnsi" w:hAnsiTheme="minorHAnsi"/>
                <w:b/>
                <w:color w:val="000000" w:themeColor="text1"/>
                <w:sz w:val="20"/>
                <w:szCs w:val="20"/>
              </w:rPr>
            </w:pPr>
          </w:p>
          <w:p w14:paraId="26FC8488" w14:textId="40752940" w:rsidR="00F344A1" w:rsidRDefault="00F344A1" w:rsidP="00D32E94">
            <w:pPr>
              <w:spacing w:line="276" w:lineRule="auto"/>
              <w:rPr>
                <w:rFonts w:asciiTheme="minorHAnsi" w:hAnsiTheme="minorHAnsi"/>
                <w:b/>
                <w:color w:val="000000" w:themeColor="text1"/>
                <w:sz w:val="20"/>
                <w:szCs w:val="20"/>
              </w:rPr>
            </w:pPr>
          </w:p>
          <w:p w14:paraId="69BC5FE7" w14:textId="7AB81115" w:rsidR="00F344A1" w:rsidRDefault="00F344A1" w:rsidP="00D32E94">
            <w:pPr>
              <w:spacing w:line="276" w:lineRule="auto"/>
              <w:rPr>
                <w:rFonts w:asciiTheme="minorHAnsi" w:hAnsiTheme="minorHAnsi"/>
                <w:b/>
                <w:color w:val="000000" w:themeColor="text1"/>
                <w:sz w:val="20"/>
                <w:szCs w:val="20"/>
              </w:rPr>
            </w:pPr>
          </w:p>
          <w:p w14:paraId="02744F9D" w14:textId="431EEC9D" w:rsidR="00F344A1" w:rsidRDefault="00F344A1" w:rsidP="00D32E94">
            <w:pPr>
              <w:spacing w:line="276" w:lineRule="auto"/>
              <w:rPr>
                <w:rFonts w:asciiTheme="minorHAnsi" w:hAnsiTheme="minorHAnsi"/>
                <w:b/>
                <w:color w:val="000000" w:themeColor="text1"/>
                <w:sz w:val="20"/>
                <w:szCs w:val="20"/>
              </w:rPr>
            </w:pPr>
          </w:p>
          <w:p w14:paraId="14680DD2" w14:textId="76E6E00B" w:rsidR="00F344A1" w:rsidRDefault="00F344A1" w:rsidP="00D32E94">
            <w:pPr>
              <w:spacing w:line="276" w:lineRule="auto"/>
              <w:rPr>
                <w:rFonts w:asciiTheme="minorHAnsi" w:hAnsiTheme="minorHAnsi"/>
                <w:b/>
                <w:color w:val="000000" w:themeColor="text1"/>
                <w:sz w:val="20"/>
                <w:szCs w:val="20"/>
              </w:rPr>
            </w:pPr>
          </w:p>
          <w:p w14:paraId="122DED07" w14:textId="06EACFBB" w:rsidR="00F344A1" w:rsidRDefault="00F344A1" w:rsidP="00D32E94">
            <w:pPr>
              <w:spacing w:line="276" w:lineRule="auto"/>
              <w:rPr>
                <w:rFonts w:asciiTheme="minorHAnsi" w:hAnsiTheme="minorHAnsi"/>
                <w:b/>
                <w:color w:val="000000" w:themeColor="text1"/>
                <w:sz w:val="20"/>
                <w:szCs w:val="20"/>
              </w:rPr>
            </w:pPr>
          </w:p>
          <w:p w14:paraId="792FF686" w14:textId="4011585C" w:rsidR="00F344A1" w:rsidRDefault="00F344A1" w:rsidP="00D32E94">
            <w:pPr>
              <w:spacing w:line="276" w:lineRule="auto"/>
              <w:rPr>
                <w:rFonts w:asciiTheme="minorHAnsi" w:hAnsiTheme="minorHAnsi"/>
                <w:b/>
                <w:color w:val="000000" w:themeColor="text1"/>
                <w:sz w:val="20"/>
                <w:szCs w:val="20"/>
              </w:rPr>
            </w:pPr>
          </w:p>
          <w:p w14:paraId="747787A0" w14:textId="289B0CE6" w:rsidR="00F344A1" w:rsidRDefault="00F344A1" w:rsidP="00D32E94">
            <w:pPr>
              <w:spacing w:line="276" w:lineRule="auto"/>
              <w:rPr>
                <w:rFonts w:asciiTheme="minorHAnsi" w:hAnsiTheme="minorHAnsi"/>
                <w:b/>
                <w:color w:val="000000" w:themeColor="text1"/>
                <w:sz w:val="20"/>
                <w:szCs w:val="20"/>
              </w:rPr>
            </w:pPr>
          </w:p>
          <w:p w14:paraId="5F4A8C20" w14:textId="49EE86C9" w:rsidR="00F344A1" w:rsidRDefault="00F344A1" w:rsidP="00D32E94">
            <w:pPr>
              <w:spacing w:line="276" w:lineRule="auto"/>
              <w:rPr>
                <w:rFonts w:asciiTheme="minorHAnsi" w:hAnsiTheme="minorHAnsi"/>
                <w:b/>
                <w:color w:val="000000" w:themeColor="text1"/>
                <w:sz w:val="20"/>
                <w:szCs w:val="20"/>
              </w:rPr>
            </w:pPr>
          </w:p>
          <w:p w14:paraId="5EB59AB8" w14:textId="77FD6C8B" w:rsidR="00F344A1" w:rsidRDefault="00F344A1" w:rsidP="00D32E94">
            <w:pPr>
              <w:spacing w:line="276" w:lineRule="auto"/>
              <w:rPr>
                <w:rFonts w:asciiTheme="minorHAnsi" w:hAnsiTheme="minorHAnsi"/>
                <w:b/>
                <w:color w:val="000000" w:themeColor="text1"/>
                <w:sz w:val="20"/>
                <w:szCs w:val="20"/>
              </w:rPr>
            </w:pPr>
          </w:p>
          <w:p w14:paraId="5039F952" w14:textId="5B1E9D1F" w:rsidR="00F344A1" w:rsidRDefault="00F344A1" w:rsidP="00D32E94">
            <w:pPr>
              <w:spacing w:line="276" w:lineRule="auto"/>
              <w:rPr>
                <w:rFonts w:asciiTheme="minorHAnsi" w:hAnsiTheme="minorHAnsi"/>
                <w:b/>
                <w:color w:val="000000" w:themeColor="text1"/>
                <w:sz w:val="20"/>
                <w:szCs w:val="20"/>
              </w:rPr>
            </w:pPr>
          </w:p>
          <w:p w14:paraId="407EA267" w14:textId="552911B9" w:rsidR="00F344A1" w:rsidRDefault="00F344A1" w:rsidP="00D32E94">
            <w:pPr>
              <w:spacing w:line="276" w:lineRule="auto"/>
              <w:rPr>
                <w:rFonts w:asciiTheme="minorHAnsi" w:hAnsiTheme="minorHAnsi"/>
                <w:b/>
                <w:color w:val="000000" w:themeColor="text1"/>
                <w:sz w:val="20"/>
                <w:szCs w:val="20"/>
              </w:rPr>
            </w:pPr>
          </w:p>
          <w:p w14:paraId="2399CAEA" w14:textId="5E0A2B47" w:rsidR="00F344A1" w:rsidRDefault="00F344A1" w:rsidP="00D32E94">
            <w:pPr>
              <w:spacing w:line="276" w:lineRule="auto"/>
              <w:rPr>
                <w:rFonts w:asciiTheme="minorHAnsi" w:hAnsiTheme="minorHAnsi"/>
                <w:b/>
                <w:color w:val="000000" w:themeColor="text1"/>
                <w:sz w:val="20"/>
                <w:szCs w:val="20"/>
              </w:rPr>
            </w:pPr>
          </w:p>
          <w:p w14:paraId="472B2C71" w14:textId="5E54C93C" w:rsidR="00F344A1" w:rsidRDefault="00F344A1" w:rsidP="00D32E94">
            <w:pPr>
              <w:spacing w:line="276" w:lineRule="auto"/>
              <w:rPr>
                <w:rFonts w:asciiTheme="minorHAnsi" w:hAnsiTheme="minorHAnsi"/>
                <w:b/>
                <w:color w:val="000000" w:themeColor="text1"/>
                <w:sz w:val="20"/>
                <w:szCs w:val="20"/>
              </w:rPr>
            </w:pPr>
          </w:p>
          <w:p w14:paraId="75B8E8FF" w14:textId="51CF758C" w:rsidR="00F344A1" w:rsidRDefault="00F344A1" w:rsidP="00D32E94">
            <w:pPr>
              <w:spacing w:line="276" w:lineRule="auto"/>
              <w:rPr>
                <w:rFonts w:asciiTheme="minorHAnsi" w:hAnsiTheme="minorHAnsi"/>
                <w:b/>
                <w:color w:val="000000" w:themeColor="text1"/>
                <w:sz w:val="20"/>
                <w:szCs w:val="20"/>
              </w:rPr>
            </w:pPr>
          </w:p>
          <w:p w14:paraId="1EDD5FE4" w14:textId="2DB4741D" w:rsidR="00F344A1" w:rsidRDefault="00F344A1" w:rsidP="00D32E94">
            <w:pPr>
              <w:spacing w:line="276" w:lineRule="auto"/>
              <w:rPr>
                <w:rFonts w:asciiTheme="minorHAnsi" w:hAnsiTheme="minorHAnsi"/>
                <w:b/>
                <w:color w:val="000000" w:themeColor="text1"/>
                <w:sz w:val="20"/>
                <w:szCs w:val="20"/>
              </w:rPr>
            </w:pPr>
          </w:p>
          <w:p w14:paraId="7ED73E8B" w14:textId="22875BAD" w:rsidR="00F344A1" w:rsidRDefault="00F344A1" w:rsidP="00D32E94">
            <w:pPr>
              <w:spacing w:line="276" w:lineRule="auto"/>
              <w:rPr>
                <w:rFonts w:asciiTheme="minorHAnsi" w:hAnsiTheme="minorHAnsi"/>
                <w:b/>
                <w:color w:val="000000" w:themeColor="text1"/>
                <w:sz w:val="20"/>
                <w:szCs w:val="20"/>
              </w:rPr>
            </w:pPr>
          </w:p>
          <w:p w14:paraId="3DD4B505" w14:textId="24314AFF" w:rsidR="00F344A1" w:rsidRDefault="00F344A1" w:rsidP="00D32E94">
            <w:pPr>
              <w:spacing w:line="276" w:lineRule="auto"/>
              <w:rPr>
                <w:rFonts w:asciiTheme="minorHAnsi" w:hAnsiTheme="minorHAnsi"/>
                <w:b/>
                <w:color w:val="000000" w:themeColor="text1"/>
                <w:sz w:val="20"/>
                <w:szCs w:val="20"/>
              </w:rPr>
            </w:pPr>
          </w:p>
          <w:p w14:paraId="1216EBBC" w14:textId="145E4FA2" w:rsidR="00F344A1" w:rsidRDefault="00F344A1" w:rsidP="00D32E94">
            <w:pPr>
              <w:spacing w:line="276" w:lineRule="auto"/>
              <w:rPr>
                <w:rFonts w:asciiTheme="minorHAnsi" w:hAnsiTheme="minorHAnsi"/>
                <w:b/>
                <w:color w:val="000000" w:themeColor="text1"/>
                <w:sz w:val="20"/>
                <w:szCs w:val="20"/>
              </w:rPr>
            </w:pPr>
          </w:p>
          <w:p w14:paraId="0121C682" w14:textId="07C915BD" w:rsidR="00F344A1" w:rsidRDefault="00F344A1" w:rsidP="00D32E94">
            <w:pPr>
              <w:spacing w:line="276" w:lineRule="auto"/>
              <w:rPr>
                <w:rFonts w:asciiTheme="minorHAnsi" w:hAnsiTheme="minorHAnsi"/>
                <w:b/>
                <w:color w:val="000000" w:themeColor="text1"/>
                <w:sz w:val="20"/>
                <w:szCs w:val="20"/>
              </w:rPr>
            </w:pPr>
          </w:p>
          <w:p w14:paraId="4853A317" w14:textId="4BA48DDF" w:rsidR="00F344A1" w:rsidRDefault="00F344A1" w:rsidP="00D32E94">
            <w:pPr>
              <w:spacing w:line="276" w:lineRule="auto"/>
              <w:rPr>
                <w:rFonts w:asciiTheme="minorHAnsi" w:hAnsiTheme="minorHAnsi"/>
                <w:b/>
                <w:color w:val="000000" w:themeColor="text1"/>
                <w:sz w:val="20"/>
                <w:szCs w:val="20"/>
              </w:rPr>
            </w:pPr>
          </w:p>
          <w:p w14:paraId="02E38460" w14:textId="6D59FA9D" w:rsidR="00F344A1" w:rsidRDefault="00F344A1" w:rsidP="00D32E94">
            <w:pPr>
              <w:spacing w:line="276" w:lineRule="auto"/>
              <w:rPr>
                <w:rFonts w:asciiTheme="minorHAnsi" w:hAnsiTheme="minorHAnsi"/>
                <w:b/>
                <w:color w:val="000000" w:themeColor="text1"/>
                <w:sz w:val="20"/>
                <w:szCs w:val="20"/>
              </w:rPr>
            </w:pPr>
          </w:p>
          <w:p w14:paraId="2FF04B87" w14:textId="308E5994" w:rsidR="00F344A1" w:rsidRDefault="00F344A1" w:rsidP="00D32E94">
            <w:pPr>
              <w:spacing w:line="276" w:lineRule="auto"/>
              <w:rPr>
                <w:rFonts w:asciiTheme="minorHAnsi" w:hAnsiTheme="minorHAnsi"/>
                <w:b/>
                <w:color w:val="000000" w:themeColor="text1"/>
                <w:sz w:val="20"/>
                <w:szCs w:val="20"/>
              </w:rPr>
            </w:pPr>
          </w:p>
          <w:p w14:paraId="600F4CF1" w14:textId="4607B302" w:rsidR="00F344A1" w:rsidRDefault="00F344A1" w:rsidP="00D32E94">
            <w:pPr>
              <w:spacing w:line="276" w:lineRule="auto"/>
              <w:rPr>
                <w:rFonts w:asciiTheme="minorHAnsi" w:hAnsiTheme="minorHAnsi"/>
                <w:b/>
                <w:color w:val="000000" w:themeColor="text1"/>
                <w:sz w:val="20"/>
                <w:szCs w:val="20"/>
              </w:rPr>
            </w:pPr>
          </w:p>
          <w:p w14:paraId="306B3E6D" w14:textId="1D46A840" w:rsidR="00F344A1" w:rsidRDefault="00F344A1" w:rsidP="00D32E94">
            <w:pPr>
              <w:spacing w:line="276" w:lineRule="auto"/>
              <w:rPr>
                <w:rFonts w:asciiTheme="minorHAnsi" w:hAnsiTheme="minorHAnsi"/>
                <w:b/>
                <w:color w:val="000000" w:themeColor="text1"/>
                <w:sz w:val="20"/>
                <w:szCs w:val="20"/>
              </w:rPr>
            </w:pPr>
          </w:p>
          <w:p w14:paraId="3AB1721F" w14:textId="4473E50E" w:rsidR="00F344A1" w:rsidRDefault="00F344A1" w:rsidP="00D32E94">
            <w:pPr>
              <w:spacing w:line="276" w:lineRule="auto"/>
              <w:rPr>
                <w:rFonts w:asciiTheme="minorHAnsi" w:hAnsiTheme="minorHAnsi"/>
                <w:b/>
                <w:color w:val="000000" w:themeColor="text1"/>
                <w:sz w:val="20"/>
                <w:szCs w:val="20"/>
              </w:rPr>
            </w:pPr>
          </w:p>
          <w:p w14:paraId="2D27231A" w14:textId="517A6E31" w:rsidR="00F344A1" w:rsidRDefault="00F344A1" w:rsidP="00D32E94">
            <w:pPr>
              <w:spacing w:line="276" w:lineRule="auto"/>
              <w:rPr>
                <w:rFonts w:asciiTheme="minorHAnsi" w:hAnsiTheme="minorHAnsi"/>
                <w:b/>
                <w:color w:val="000000" w:themeColor="text1"/>
                <w:sz w:val="20"/>
                <w:szCs w:val="20"/>
              </w:rPr>
            </w:pPr>
          </w:p>
          <w:p w14:paraId="60E22E28" w14:textId="6011A4FF" w:rsidR="00F344A1" w:rsidRDefault="00F344A1" w:rsidP="00D32E94">
            <w:pPr>
              <w:spacing w:line="276" w:lineRule="auto"/>
              <w:rPr>
                <w:rFonts w:asciiTheme="minorHAnsi" w:hAnsiTheme="minorHAnsi"/>
                <w:b/>
                <w:color w:val="000000" w:themeColor="text1"/>
                <w:sz w:val="20"/>
                <w:szCs w:val="20"/>
              </w:rPr>
            </w:pPr>
          </w:p>
          <w:p w14:paraId="1FF3BD21" w14:textId="64AB6371" w:rsidR="00F344A1" w:rsidRDefault="00F344A1" w:rsidP="00D32E94">
            <w:pPr>
              <w:spacing w:line="276" w:lineRule="auto"/>
              <w:rPr>
                <w:rFonts w:asciiTheme="minorHAnsi" w:hAnsiTheme="minorHAnsi"/>
                <w:b/>
                <w:color w:val="000000" w:themeColor="text1"/>
                <w:sz w:val="20"/>
                <w:szCs w:val="20"/>
              </w:rPr>
            </w:pPr>
          </w:p>
          <w:p w14:paraId="1E12D8B2" w14:textId="540FD4B1" w:rsidR="00F344A1" w:rsidRDefault="00F344A1" w:rsidP="00D32E94">
            <w:pPr>
              <w:spacing w:line="276" w:lineRule="auto"/>
              <w:rPr>
                <w:rFonts w:asciiTheme="minorHAnsi" w:hAnsiTheme="minorHAnsi"/>
                <w:b/>
                <w:color w:val="000000" w:themeColor="text1"/>
                <w:sz w:val="20"/>
                <w:szCs w:val="20"/>
              </w:rPr>
            </w:pPr>
          </w:p>
          <w:p w14:paraId="7E5F74B2" w14:textId="2F0CCE2C" w:rsidR="00F344A1" w:rsidRDefault="00F344A1" w:rsidP="00D32E94">
            <w:pPr>
              <w:spacing w:line="276" w:lineRule="auto"/>
              <w:rPr>
                <w:rFonts w:asciiTheme="minorHAnsi" w:hAnsiTheme="minorHAnsi"/>
                <w:b/>
                <w:color w:val="000000" w:themeColor="text1"/>
                <w:sz w:val="20"/>
                <w:szCs w:val="20"/>
              </w:rPr>
            </w:pPr>
          </w:p>
          <w:p w14:paraId="194E2B0E" w14:textId="66D66CFC" w:rsidR="00F344A1" w:rsidRDefault="00F344A1" w:rsidP="00D32E94">
            <w:pPr>
              <w:spacing w:line="276" w:lineRule="auto"/>
              <w:rPr>
                <w:rFonts w:asciiTheme="minorHAnsi" w:hAnsiTheme="minorHAnsi"/>
                <w:b/>
                <w:color w:val="000000" w:themeColor="text1"/>
                <w:sz w:val="20"/>
                <w:szCs w:val="20"/>
              </w:rPr>
            </w:pPr>
          </w:p>
          <w:p w14:paraId="4B1FE287" w14:textId="21422CDC" w:rsidR="00F344A1" w:rsidRDefault="00F344A1" w:rsidP="00D32E94">
            <w:pPr>
              <w:spacing w:line="276" w:lineRule="auto"/>
              <w:rPr>
                <w:rFonts w:asciiTheme="minorHAnsi" w:hAnsiTheme="minorHAnsi"/>
                <w:b/>
                <w:color w:val="000000" w:themeColor="text1"/>
                <w:sz w:val="20"/>
                <w:szCs w:val="20"/>
              </w:rPr>
            </w:pPr>
          </w:p>
          <w:p w14:paraId="02BFC945" w14:textId="12990B46" w:rsidR="00F344A1" w:rsidRDefault="00F344A1" w:rsidP="00D32E94">
            <w:pPr>
              <w:spacing w:line="276" w:lineRule="auto"/>
              <w:rPr>
                <w:rFonts w:asciiTheme="minorHAnsi" w:hAnsiTheme="minorHAnsi"/>
                <w:b/>
                <w:color w:val="000000" w:themeColor="text1"/>
                <w:sz w:val="20"/>
                <w:szCs w:val="20"/>
              </w:rPr>
            </w:pPr>
          </w:p>
          <w:p w14:paraId="1452408B" w14:textId="3282E33F" w:rsidR="00F344A1" w:rsidRDefault="00F344A1" w:rsidP="00D32E94">
            <w:pPr>
              <w:spacing w:line="276" w:lineRule="auto"/>
              <w:rPr>
                <w:rFonts w:asciiTheme="minorHAnsi" w:hAnsiTheme="minorHAnsi"/>
                <w:b/>
                <w:color w:val="000000" w:themeColor="text1"/>
                <w:sz w:val="20"/>
                <w:szCs w:val="20"/>
              </w:rPr>
            </w:pPr>
          </w:p>
          <w:p w14:paraId="6254BE0D" w14:textId="680BF494" w:rsidR="00F344A1" w:rsidRDefault="00F344A1" w:rsidP="00D32E94">
            <w:pPr>
              <w:spacing w:line="276" w:lineRule="auto"/>
              <w:rPr>
                <w:rFonts w:asciiTheme="minorHAnsi" w:hAnsiTheme="minorHAnsi"/>
                <w:b/>
                <w:color w:val="000000" w:themeColor="text1"/>
                <w:sz w:val="20"/>
                <w:szCs w:val="20"/>
              </w:rPr>
            </w:pPr>
          </w:p>
          <w:p w14:paraId="2DB2B546" w14:textId="3BE0FA4C" w:rsidR="00F344A1" w:rsidRDefault="00F344A1" w:rsidP="00D32E94">
            <w:pPr>
              <w:spacing w:line="276" w:lineRule="auto"/>
              <w:rPr>
                <w:rFonts w:asciiTheme="minorHAnsi" w:hAnsiTheme="minorHAnsi"/>
                <w:b/>
                <w:color w:val="000000" w:themeColor="text1"/>
                <w:sz w:val="20"/>
                <w:szCs w:val="20"/>
              </w:rPr>
            </w:pPr>
          </w:p>
          <w:p w14:paraId="40EF1478" w14:textId="2EF117C9" w:rsidR="00F344A1" w:rsidRDefault="00F344A1" w:rsidP="00D32E94">
            <w:pPr>
              <w:spacing w:line="276" w:lineRule="auto"/>
              <w:rPr>
                <w:rFonts w:asciiTheme="minorHAnsi" w:hAnsiTheme="minorHAnsi"/>
                <w:b/>
                <w:color w:val="000000" w:themeColor="text1"/>
                <w:sz w:val="20"/>
                <w:szCs w:val="20"/>
              </w:rPr>
            </w:pPr>
          </w:p>
          <w:p w14:paraId="722A4BD7" w14:textId="5BAC5E6E" w:rsidR="00F344A1" w:rsidRDefault="00F344A1" w:rsidP="00D32E94">
            <w:pPr>
              <w:spacing w:line="276" w:lineRule="auto"/>
              <w:rPr>
                <w:rFonts w:asciiTheme="minorHAnsi" w:hAnsiTheme="minorHAnsi"/>
                <w:b/>
                <w:color w:val="000000" w:themeColor="text1"/>
                <w:sz w:val="20"/>
                <w:szCs w:val="20"/>
              </w:rPr>
            </w:pPr>
          </w:p>
          <w:p w14:paraId="7EAF8E61" w14:textId="2FF61913" w:rsidR="00F344A1" w:rsidRDefault="00F344A1" w:rsidP="00D32E94">
            <w:pPr>
              <w:spacing w:line="276" w:lineRule="auto"/>
              <w:rPr>
                <w:rFonts w:asciiTheme="minorHAnsi" w:hAnsiTheme="minorHAnsi"/>
                <w:b/>
                <w:color w:val="000000" w:themeColor="text1"/>
                <w:sz w:val="20"/>
                <w:szCs w:val="20"/>
              </w:rPr>
            </w:pPr>
          </w:p>
          <w:p w14:paraId="0F2CAEDE" w14:textId="403D40A2" w:rsidR="00F344A1" w:rsidRDefault="00F344A1" w:rsidP="00D32E94">
            <w:pPr>
              <w:spacing w:line="276" w:lineRule="auto"/>
              <w:rPr>
                <w:rFonts w:asciiTheme="minorHAnsi" w:hAnsiTheme="minorHAnsi"/>
                <w:b/>
                <w:color w:val="000000" w:themeColor="text1"/>
                <w:sz w:val="20"/>
                <w:szCs w:val="20"/>
              </w:rPr>
            </w:pPr>
          </w:p>
          <w:p w14:paraId="08E5535B" w14:textId="60BB8EFE" w:rsidR="00F344A1" w:rsidRDefault="00F344A1" w:rsidP="00D32E94">
            <w:pPr>
              <w:spacing w:line="276" w:lineRule="auto"/>
              <w:rPr>
                <w:rFonts w:asciiTheme="minorHAnsi" w:hAnsiTheme="minorHAnsi"/>
                <w:b/>
                <w:color w:val="000000" w:themeColor="text1"/>
                <w:sz w:val="20"/>
                <w:szCs w:val="20"/>
              </w:rPr>
            </w:pPr>
          </w:p>
          <w:p w14:paraId="16698450" w14:textId="6905A2F6" w:rsidR="00F344A1" w:rsidRDefault="00F344A1" w:rsidP="00D32E94">
            <w:pPr>
              <w:spacing w:line="276" w:lineRule="auto"/>
              <w:rPr>
                <w:rFonts w:asciiTheme="minorHAnsi" w:hAnsiTheme="minorHAnsi"/>
                <w:b/>
                <w:color w:val="000000" w:themeColor="text1"/>
                <w:sz w:val="20"/>
                <w:szCs w:val="20"/>
              </w:rPr>
            </w:pPr>
          </w:p>
          <w:p w14:paraId="1849B686" w14:textId="5EEBEF85" w:rsidR="00F344A1" w:rsidRDefault="00F344A1" w:rsidP="00D32E94">
            <w:pPr>
              <w:spacing w:line="276" w:lineRule="auto"/>
              <w:rPr>
                <w:rFonts w:asciiTheme="minorHAnsi" w:hAnsiTheme="minorHAnsi"/>
                <w:b/>
                <w:color w:val="000000" w:themeColor="text1"/>
                <w:sz w:val="20"/>
                <w:szCs w:val="20"/>
              </w:rPr>
            </w:pPr>
          </w:p>
          <w:p w14:paraId="1C50AE0A" w14:textId="5E317E9D" w:rsidR="00F344A1" w:rsidRDefault="00F344A1" w:rsidP="00D32E94">
            <w:pPr>
              <w:spacing w:line="276" w:lineRule="auto"/>
              <w:rPr>
                <w:rFonts w:asciiTheme="minorHAnsi" w:hAnsiTheme="minorHAnsi"/>
                <w:b/>
                <w:color w:val="000000" w:themeColor="text1"/>
                <w:sz w:val="20"/>
                <w:szCs w:val="20"/>
              </w:rPr>
            </w:pPr>
          </w:p>
          <w:p w14:paraId="2BD323BB" w14:textId="5E0E767A" w:rsidR="00F344A1" w:rsidRDefault="00F344A1" w:rsidP="00D32E94">
            <w:pPr>
              <w:spacing w:line="276" w:lineRule="auto"/>
              <w:rPr>
                <w:rFonts w:asciiTheme="minorHAnsi" w:hAnsiTheme="minorHAnsi"/>
                <w:b/>
                <w:color w:val="000000" w:themeColor="text1"/>
                <w:sz w:val="20"/>
                <w:szCs w:val="20"/>
              </w:rPr>
            </w:pPr>
          </w:p>
          <w:p w14:paraId="6BE41357" w14:textId="27C6D576" w:rsidR="00F344A1" w:rsidRDefault="00F344A1" w:rsidP="00D32E94">
            <w:pPr>
              <w:spacing w:line="276" w:lineRule="auto"/>
              <w:rPr>
                <w:rFonts w:asciiTheme="minorHAnsi" w:hAnsiTheme="minorHAnsi"/>
                <w:b/>
                <w:color w:val="000000" w:themeColor="text1"/>
                <w:sz w:val="20"/>
                <w:szCs w:val="20"/>
              </w:rPr>
            </w:pPr>
          </w:p>
          <w:p w14:paraId="11F7D63A" w14:textId="6BE2380C" w:rsidR="00F344A1" w:rsidRDefault="00F344A1" w:rsidP="00D32E94">
            <w:pPr>
              <w:spacing w:line="276" w:lineRule="auto"/>
              <w:rPr>
                <w:rFonts w:asciiTheme="minorHAnsi" w:hAnsiTheme="minorHAnsi"/>
                <w:b/>
                <w:color w:val="000000" w:themeColor="text1"/>
                <w:sz w:val="20"/>
                <w:szCs w:val="20"/>
              </w:rPr>
            </w:pPr>
          </w:p>
          <w:p w14:paraId="608D216A" w14:textId="2147BF7E" w:rsidR="00F344A1" w:rsidRDefault="00F344A1" w:rsidP="00D32E94">
            <w:pPr>
              <w:spacing w:line="276" w:lineRule="auto"/>
              <w:rPr>
                <w:rFonts w:asciiTheme="minorHAnsi" w:hAnsiTheme="minorHAnsi"/>
                <w:b/>
                <w:color w:val="000000" w:themeColor="text1"/>
                <w:sz w:val="20"/>
                <w:szCs w:val="20"/>
              </w:rPr>
            </w:pPr>
          </w:p>
          <w:p w14:paraId="588A1266" w14:textId="43F0B3CA" w:rsidR="00F344A1" w:rsidRDefault="00F344A1" w:rsidP="00D32E94">
            <w:pPr>
              <w:spacing w:line="276" w:lineRule="auto"/>
              <w:rPr>
                <w:rFonts w:asciiTheme="minorHAnsi" w:hAnsiTheme="minorHAnsi"/>
                <w:b/>
                <w:color w:val="000000" w:themeColor="text1"/>
                <w:sz w:val="20"/>
                <w:szCs w:val="20"/>
              </w:rPr>
            </w:pPr>
          </w:p>
          <w:p w14:paraId="042E12F8" w14:textId="769A6B9D" w:rsidR="00F344A1" w:rsidRDefault="00F344A1" w:rsidP="00D32E94">
            <w:pPr>
              <w:spacing w:line="276" w:lineRule="auto"/>
              <w:rPr>
                <w:rFonts w:asciiTheme="minorHAnsi" w:hAnsiTheme="minorHAnsi"/>
                <w:b/>
                <w:color w:val="000000" w:themeColor="text1"/>
                <w:sz w:val="20"/>
                <w:szCs w:val="20"/>
              </w:rPr>
            </w:pPr>
          </w:p>
          <w:p w14:paraId="1D1F56BB" w14:textId="564EFE9A" w:rsidR="00F344A1" w:rsidRDefault="00F344A1" w:rsidP="00D32E94">
            <w:pPr>
              <w:spacing w:line="276" w:lineRule="auto"/>
              <w:rPr>
                <w:rFonts w:asciiTheme="minorHAnsi" w:hAnsiTheme="minorHAnsi"/>
                <w:b/>
                <w:color w:val="000000" w:themeColor="text1"/>
                <w:sz w:val="20"/>
                <w:szCs w:val="20"/>
              </w:rPr>
            </w:pPr>
          </w:p>
          <w:p w14:paraId="2F8A3C67" w14:textId="653C08D1" w:rsidR="00F344A1" w:rsidRDefault="00F344A1" w:rsidP="00D32E94">
            <w:pPr>
              <w:spacing w:line="276" w:lineRule="auto"/>
              <w:rPr>
                <w:rFonts w:asciiTheme="minorHAnsi" w:hAnsiTheme="minorHAnsi"/>
                <w:b/>
                <w:color w:val="000000" w:themeColor="text1"/>
                <w:sz w:val="20"/>
                <w:szCs w:val="20"/>
              </w:rPr>
            </w:pPr>
          </w:p>
          <w:p w14:paraId="4B2B2C1E" w14:textId="52484DD8" w:rsidR="00F344A1" w:rsidRDefault="00F344A1" w:rsidP="00D32E94">
            <w:pPr>
              <w:spacing w:line="276" w:lineRule="auto"/>
              <w:rPr>
                <w:rFonts w:asciiTheme="minorHAnsi" w:hAnsiTheme="minorHAnsi"/>
                <w:b/>
                <w:color w:val="000000" w:themeColor="text1"/>
                <w:sz w:val="20"/>
                <w:szCs w:val="20"/>
              </w:rPr>
            </w:pPr>
          </w:p>
          <w:p w14:paraId="3ADF343B" w14:textId="1FE39054" w:rsidR="00F344A1" w:rsidRDefault="00F344A1" w:rsidP="00D32E94">
            <w:pPr>
              <w:spacing w:line="276" w:lineRule="auto"/>
              <w:rPr>
                <w:rFonts w:asciiTheme="minorHAnsi" w:hAnsiTheme="minorHAnsi"/>
                <w:b/>
                <w:color w:val="000000" w:themeColor="text1"/>
                <w:sz w:val="20"/>
                <w:szCs w:val="20"/>
              </w:rPr>
            </w:pPr>
          </w:p>
          <w:p w14:paraId="7824B8A2" w14:textId="33CC220D" w:rsidR="00F344A1" w:rsidRDefault="00F344A1" w:rsidP="00D32E94">
            <w:pPr>
              <w:spacing w:line="276" w:lineRule="auto"/>
              <w:rPr>
                <w:rFonts w:asciiTheme="minorHAnsi" w:hAnsiTheme="minorHAnsi"/>
                <w:b/>
                <w:color w:val="000000" w:themeColor="text1"/>
                <w:sz w:val="20"/>
                <w:szCs w:val="20"/>
              </w:rPr>
            </w:pPr>
          </w:p>
          <w:p w14:paraId="394328A9" w14:textId="607BB05D" w:rsidR="00F344A1" w:rsidRDefault="00F344A1" w:rsidP="00D32E94">
            <w:pPr>
              <w:spacing w:line="276" w:lineRule="auto"/>
              <w:rPr>
                <w:rFonts w:asciiTheme="minorHAnsi" w:hAnsiTheme="minorHAnsi"/>
                <w:b/>
                <w:color w:val="000000" w:themeColor="text1"/>
                <w:sz w:val="20"/>
                <w:szCs w:val="20"/>
              </w:rPr>
            </w:pPr>
          </w:p>
          <w:p w14:paraId="0429B8E1" w14:textId="4FA64217" w:rsidR="00F344A1" w:rsidRDefault="00F344A1" w:rsidP="00D32E94">
            <w:pPr>
              <w:spacing w:line="276" w:lineRule="auto"/>
              <w:rPr>
                <w:rFonts w:asciiTheme="minorHAnsi" w:hAnsiTheme="minorHAnsi"/>
                <w:b/>
                <w:color w:val="000000" w:themeColor="text1"/>
                <w:sz w:val="20"/>
                <w:szCs w:val="20"/>
              </w:rPr>
            </w:pPr>
          </w:p>
          <w:p w14:paraId="38424898" w14:textId="61E7B9B2" w:rsidR="00F344A1" w:rsidRDefault="00F344A1" w:rsidP="00D32E94">
            <w:pPr>
              <w:spacing w:line="276" w:lineRule="auto"/>
              <w:rPr>
                <w:rFonts w:asciiTheme="minorHAnsi" w:hAnsiTheme="minorHAnsi"/>
                <w:b/>
                <w:color w:val="000000" w:themeColor="text1"/>
                <w:sz w:val="20"/>
                <w:szCs w:val="20"/>
              </w:rPr>
            </w:pPr>
          </w:p>
          <w:p w14:paraId="11CBD0A3" w14:textId="530FB110" w:rsidR="00F344A1" w:rsidRDefault="00F344A1" w:rsidP="00D32E94">
            <w:pPr>
              <w:spacing w:line="276" w:lineRule="auto"/>
              <w:rPr>
                <w:rFonts w:asciiTheme="minorHAnsi" w:hAnsiTheme="minorHAnsi"/>
                <w:b/>
                <w:color w:val="000000" w:themeColor="text1"/>
                <w:sz w:val="20"/>
                <w:szCs w:val="20"/>
              </w:rPr>
            </w:pPr>
          </w:p>
          <w:p w14:paraId="1C08A754" w14:textId="1308064E" w:rsidR="00F344A1" w:rsidRDefault="00F344A1" w:rsidP="00D32E94">
            <w:pPr>
              <w:spacing w:line="276" w:lineRule="auto"/>
              <w:rPr>
                <w:rFonts w:asciiTheme="minorHAnsi" w:hAnsiTheme="minorHAnsi"/>
                <w:b/>
                <w:color w:val="000000" w:themeColor="text1"/>
                <w:sz w:val="20"/>
                <w:szCs w:val="20"/>
              </w:rPr>
            </w:pPr>
          </w:p>
          <w:p w14:paraId="35E68812" w14:textId="67FEFB0B" w:rsidR="00F344A1" w:rsidRDefault="00F344A1" w:rsidP="00D32E94">
            <w:pPr>
              <w:spacing w:line="276" w:lineRule="auto"/>
              <w:rPr>
                <w:rFonts w:asciiTheme="minorHAnsi" w:hAnsiTheme="minorHAnsi"/>
                <w:b/>
                <w:color w:val="000000" w:themeColor="text1"/>
                <w:sz w:val="20"/>
                <w:szCs w:val="20"/>
              </w:rPr>
            </w:pPr>
          </w:p>
          <w:p w14:paraId="3BF1D367" w14:textId="4747DA4E" w:rsidR="00F344A1" w:rsidRDefault="00F344A1" w:rsidP="00D32E94">
            <w:pPr>
              <w:spacing w:line="276" w:lineRule="auto"/>
              <w:rPr>
                <w:rFonts w:asciiTheme="minorHAnsi" w:hAnsiTheme="minorHAnsi"/>
                <w:b/>
                <w:color w:val="000000" w:themeColor="text1"/>
                <w:sz w:val="20"/>
                <w:szCs w:val="20"/>
              </w:rPr>
            </w:pPr>
          </w:p>
          <w:p w14:paraId="2A8EAB8B" w14:textId="3E57B8BB" w:rsidR="00F344A1" w:rsidRDefault="00F344A1" w:rsidP="00D32E94">
            <w:pPr>
              <w:spacing w:line="276" w:lineRule="auto"/>
              <w:rPr>
                <w:rFonts w:asciiTheme="minorHAnsi" w:hAnsiTheme="minorHAnsi"/>
                <w:b/>
                <w:color w:val="000000" w:themeColor="text1"/>
                <w:sz w:val="20"/>
                <w:szCs w:val="20"/>
              </w:rPr>
            </w:pPr>
          </w:p>
          <w:p w14:paraId="4656B17B" w14:textId="06E38378" w:rsidR="00F344A1" w:rsidRDefault="00F344A1" w:rsidP="00D32E94">
            <w:pPr>
              <w:spacing w:line="276" w:lineRule="auto"/>
              <w:rPr>
                <w:rFonts w:asciiTheme="minorHAnsi" w:hAnsiTheme="minorHAnsi"/>
                <w:b/>
                <w:color w:val="000000" w:themeColor="text1"/>
                <w:sz w:val="20"/>
                <w:szCs w:val="20"/>
              </w:rPr>
            </w:pPr>
          </w:p>
          <w:p w14:paraId="61374684" w14:textId="20993170" w:rsidR="00F344A1" w:rsidRDefault="00F344A1" w:rsidP="00D32E94">
            <w:pPr>
              <w:spacing w:line="276" w:lineRule="auto"/>
              <w:rPr>
                <w:rFonts w:asciiTheme="minorHAnsi" w:hAnsiTheme="minorHAnsi"/>
                <w:b/>
                <w:color w:val="000000" w:themeColor="text1"/>
                <w:sz w:val="20"/>
                <w:szCs w:val="20"/>
              </w:rPr>
            </w:pPr>
          </w:p>
          <w:p w14:paraId="300A565A" w14:textId="179F8B2C" w:rsidR="00F344A1" w:rsidRDefault="00F344A1" w:rsidP="00D32E94">
            <w:pPr>
              <w:spacing w:line="276" w:lineRule="auto"/>
              <w:rPr>
                <w:rFonts w:asciiTheme="minorHAnsi" w:hAnsiTheme="minorHAnsi"/>
                <w:b/>
                <w:color w:val="000000" w:themeColor="text1"/>
                <w:sz w:val="20"/>
                <w:szCs w:val="20"/>
              </w:rPr>
            </w:pPr>
          </w:p>
          <w:p w14:paraId="5EAACD9B" w14:textId="599E9D1B" w:rsidR="00F344A1" w:rsidRDefault="00F344A1" w:rsidP="00D32E94">
            <w:pPr>
              <w:spacing w:line="276" w:lineRule="auto"/>
              <w:rPr>
                <w:rFonts w:asciiTheme="minorHAnsi" w:hAnsiTheme="minorHAnsi"/>
                <w:b/>
                <w:color w:val="000000" w:themeColor="text1"/>
                <w:sz w:val="20"/>
                <w:szCs w:val="20"/>
              </w:rPr>
            </w:pPr>
          </w:p>
          <w:p w14:paraId="34FE00EE" w14:textId="0F76886D" w:rsidR="00F344A1" w:rsidRDefault="00F344A1" w:rsidP="00D32E94">
            <w:pPr>
              <w:spacing w:line="276" w:lineRule="auto"/>
              <w:rPr>
                <w:rFonts w:asciiTheme="minorHAnsi" w:hAnsiTheme="minorHAnsi"/>
                <w:b/>
                <w:color w:val="000000" w:themeColor="text1"/>
                <w:sz w:val="20"/>
                <w:szCs w:val="20"/>
              </w:rPr>
            </w:pPr>
          </w:p>
          <w:p w14:paraId="515C6888" w14:textId="61230651" w:rsidR="00F344A1" w:rsidRDefault="00F344A1" w:rsidP="00D32E94">
            <w:pPr>
              <w:spacing w:line="276" w:lineRule="auto"/>
              <w:rPr>
                <w:rFonts w:asciiTheme="minorHAnsi" w:hAnsiTheme="minorHAnsi"/>
                <w:b/>
                <w:color w:val="000000" w:themeColor="text1"/>
                <w:sz w:val="20"/>
                <w:szCs w:val="20"/>
              </w:rPr>
            </w:pPr>
          </w:p>
          <w:p w14:paraId="17B63442" w14:textId="43FF91DB" w:rsidR="00F344A1" w:rsidRDefault="00F344A1" w:rsidP="00D32E94">
            <w:pPr>
              <w:spacing w:line="276" w:lineRule="auto"/>
              <w:rPr>
                <w:rFonts w:asciiTheme="minorHAnsi" w:hAnsiTheme="minorHAnsi"/>
                <w:b/>
                <w:color w:val="000000" w:themeColor="text1"/>
                <w:sz w:val="20"/>
                <w:szCs w:val="20"/>
              </w:rPr>
            </w:pPr>
          </w:p>
          <w:p w14:paraId="3E8B5C25" w14:textId="035ACC44" w:rsidR="00F344A1" w:rsidRDefault="00F344A1" w:rsidP="00D32E94">
            <w:pPr>
              <w:spacing w:line="276" w:lineRule="auto"/>
              <w:rPr>
                <w:rFonts w:asciiTheme="minorHAnsi" w:hAnsiTheme="minorHAnsi"/>
                <w:b/>
                <w:color w:val="000000" w:themeColor="text1"/>
                <w:sz w:val="20"/>
                <w:szCs w:val="20"/>
              </w:rPr>
            </w:pPr>
          </w:p>
          <w:p w14:paraId="4D5AF17E" w14:textId="34EF4FBB" w:rsidR="00F344A1" w:rsidRDefault="00F344A1" w:rsidP="00D32E94">
            <w:pPr>
              <w:spacing w:line="276" w:lineRule="auto"/>
              <w:rPr>
                <w:rFonts w:asciiTheme="minorHAnsi" w:hAnsiTheme="minorHAnsi"/>
                <w:b/>
                <w:color w:val="000000" w:themeColor="text1"/>
                <w:sz w:val="20"/>
                <w:szCs w:val="20"/>
              </w:rPr>
            </w:pPr>
          </w:p>
          <w:p w14:paraId="5BD2946B" w14:textId="3894C4C2" w:rsidR="00F344A1" w:rsidRDefault="00F344A1" w:rsidP="00D32E94">
            <w:pPr>
              <w:spacing w:line="276" w:lineRule="auto"/>
              <w:rPr>
                <w:rFonts w:asciiTheme="minorHAnsi" w:hAnsiTheme="minorHAnsi"/>
                <w:b/>
                <w:color w:val="000000" w:themeColor="text1"/>
                <w:sz w:val="20"/>
                <w:szCs w:val="20"/>
              </w:rPr>
            </w:pPr>
          </w:p>
          <w:p w14:paraId="3E4D11EE" w14:textId="2DB5ADEE" w:rsidR="00F344A1" w:rsidRDefault="00F344A1" w:rsidP="00D32E94">
            <w:pPr>
              <w:spacing w:line="276" w:lineRule="auto"/>
              <w:rPr>
                <w:rFonts w:asciiTheme="minorHAnsi" w:hAnsiTheme="minorHAnsi"/>
                <w:b/>
                <w:color w:val="000000" w:themeColor="text1"/>
                <w:sz w:val="20"/>
                <w:szCs w:val="20"/>
              </w:rPr>
            </w:pPr>
          </w:p>
          <w:p w14:paraId="2DDE4E77" w14:textId="4474FE40" w:rsidR="00F344A1" w:rsidRDefault="00F344A1" w:rsidP="00D32E94">
            <w:pPr>
              <w:spacing w:line="276" w:lineRule="auto"/>
              <w:rPr>
                <w:rFonts w:asciiTheme="minorHAnsi" w:hAnsiTheme="minorHAnsi"/>
                <w:b/>
                <w:color w:val="000000" w:themeColor="text1"/>
                <w:sz w:val="20"/>
                <w:szCs w:val="20"/>
              </w:rPr>
            </w:pPr>
          </w:p>
          <w:p w14:paraId="574AC0FA" w14:textId="69DA2DF4" w:rsidR="00F344A1" w:rsidRDefault="00F344A1" w:rsidP="00D32E94">
            <w:pPr>
              <w:spacing w:line="276" w:lineRule="auto"/>
              <w:rPr>
                <w:rFonts w:asciiTheme="minorHAnsi" w:hAnsiTheme="minorHAnsi"/>
                <w:b/>
                <w:color w:val="000000" w:themeColor="text1"/>
                <w:sz w:val="20"/>
                <w:szCs w:val="20"/>
              </w:rPr>
            </w:pPr>
          </w:p>
          <w:p w14:paraId="7221E27F" w14:textId="18FB21D1" w:rsidR="00F344A1" w:rsidRDefault="00F344A1" w:rsidP="00D32E94">
            <w:pPr>
              <w:spacing w:line="276" w:lineRule="auto"/>
              <w:rPr>
                <w:rFonts w:asciiTheme="minorHAnsi" w:hAnsiTheme="minorHAnsi"/>
                <w:b/>
                <w:color w:val="000000" w:themeColor="text1"/>
                <w:sz w:val="20"/>
                <w:szCs w:val="20"/>
              </w:rPr>
            </w:pPr>
          </w:p>
          <w:p w14:paraId="754D162E" w14:textId="2958D8F3" w:rsidR="00F344A1" w:rsidRDefault="00F344A1" w:rsidP="00D32E94">
            <w:pPr>
              <w:spacing w:line="276" w:lineRule="auto"/>
              <w:rPr>
                <w:rFonts w:asciiTheme="minorHAnsi" w:hAnsiTheme="minorHAnsi"/>
                <w:b/>
                <w:color w:val="000000" w:themeColor="text1"/>
                <w:sz w:val="20"/>
                <w:szCs w:val="20"/>
              </w:rPr>
            </w:pPr>
          </w:p>
          <w:p w14:paraId="5087AE07" w14:textId="002C34E3" w:rsidR="00F344A1" w:rsidRDefault="00F344A1" w:rsidP="00D32E94">
            <w:pPr>
              <w:spacing w:line="276" w:lineRule="auto"/>
              <w:rPr>
                <w:rFonts w:asciiTheme="minorHAnsi" w:hAnsiTheme="minorHAnsi"/>
                <w:b/>
                <w:color w:val="000000" w:themeColor="text1"/>
                <w:sz w:val="20"/>
                <w:szCs w:val="20"/>
              </w:rPr>
            </w:pPr>
          </w:p>
          <w:p w14:paraId="3AF5A2FC" w14:textId="7C7A7210" w:rsidR="00F344A1" w:rsidRDefault="00F344A1" w:rsidP="00D32E94">
            <w:pPr>
              <w:spacing w:line="276" w:lineRule="auto"/>
              <w:rPr>
                <w:rFonts w:asciiTheme="minorHAnsi" w:hAnsiTheme="minorHAnsi"/>
                <w:b/>
                <w:color w:val="000000" w:themeColor="text1"/>
                <w:sz w:val="20"/>
                <w:szCs w:val="20"/>
              </w:rPr>
            </w:pPr>
          </w:p>
          <w:p w14:paraId="0076DA36" w14:textId="6A9DE99C" w:rsidR="00F344A1" w:rsidRDefault="00F344A1" w:rsidP="00D32E94">
            <w:pPr>
              <w:spacing w:line="276" w:lineRule="auto"/>
              <w:rPr>
                <w:rFonts w:asciiTheme="minorHAnsi" w:hAnsiTheme="minorHAnsi"/>
                <w:b/>
                <w:color w:val="000000" w:themeColor="text1"/>
                <w:sz w:val="20"/>
                <w:szCs w:val="20"/>
              </w:rPr>
            </w:pPr>
          </w:p>
          <w:p w14:paraId="4717F504" w14:textId="7D1F7C9B" w:rsidR="00F344A1" w:rsidRDefault="00F344A1" w:rsidP="00D32E94">
            <w:pPr>
              <w:spacing w:line="276" w:lineRule="auto"/>
              <w:rPr>
                <w:rFonts w:asciiTheme="minorHAnsi" w:hAnsiTheme="minorHAnsi"/>
                <w:b/>
                <w:color w:val="000000" w:themeColor="text1"/>
                <w:sz w:val="20"/>
                <w:szCs w:val="20"/>
              </w:rPr>
            </w:pPr>
          </w:p>
          <w:p w14:paraId="3BFC4490" w14:textId="57DF24B3" w:rsidR="00F344A1" w:rsidRDefault="00F344A1" w:rsidP="00D32E94">
            <w:pPr>
              <w:spacing w:line="276" w:lineRule="auto"/>
              <w:rPr>
                <w:rFonts w:asciiTheme="minorHAnsi" w:hAnsiTheme="minorHAnsi"/>
                <w:b/>
                <w:color w:val="000000" w:themeColor="text1"/>
                <w:sz w:val="20"/>
                <w:szCs w:val="20"/>
              </w:rPr>
            </w:pPr>
          </w:p>
          <w:p w14:paraId="268FBF72" w14:textId="73B038C6" w:rsidR="00F344A1" w:rsidRDefault="00F344A1" w:rsidP="00D32E94">
            <w:pPr>
              <w:spacing w:line="276" w:lineRule="auto"/>
              <w:rPr>
                <w:rFonts w:asciiTheme="minorHAnsi" w:hAnsiTheme="minorHAnsi"/>
                <w:b/>
                <w:color w:val="000000" w:themeColor="text1"/>
                <w:sz w:val="20"/>
                <w:szCs w:val="20"/>
              </w:rPr>
            </w:pPr>
          </w:p>
          <w:p w14:paraId="4A7F0541" w14:textId="05F97C3D" w:rsidR="00F344A1" w:rsidRDefault="00F344A1" w:rsidP="00D32E94">
            <w:pPr>
              <w:spacing w:line="276" w:lineRule="auto"/>
              <w:rPr>
                <w:rFonts w:asciiTheme="minorHAnsi" w:hAnsiTheme="minorHAnsi"/>
                <w:b/>
                <w:color w:val="000000" w:themeColor="text1"/>
                <w:sz w:val="20"/>
                <w:szCs w:val="20"/>
              </w:rPr>
            </w:pPr>
          </w:p>
          <w:p w14:paraId="4F1FD9AB" w14:textId="13EE6717" w:rsidR="00F344A1" w:rsidRDefault="00F344A1" w:rsidP="00D32E94">
            <w:pPr>
              <w:spacing w:line="276" w:lineRule="auto"/>
              <w:rPr>
                <w:rFonts w:asciiTheme="minorHAnsi" w:hAnsiTheme="minorHAnsi"/>
                <w:b/>
                <w:color w:val="000000" w:themeColor="text1"/>
                <w:sz w:val="20"/>
                <w:szCs w:val="20"/>
              </w:rPr>
            </w:pPr>
          </w:p>
          <w:p w14:paraId="3BF59B66" w14:textId="58575AD1" w:rsidR="00F344A1" w:rsidRDefault="00F344A1" w:rsidP="00D32E94">
            <w:pPr>
              <w:spacing w:line="276" w:lineRule="auto"/>
              <w:rPr>
                <w:rFonts w:asciiTheme="minorHAnsi" w:hAnsiTheme="minorHAnsi"/>
                <w:b/>
                <w:color w:val="000000" w:themeColor="text1"/>
                <w:sz w:val="20"/>
                <w:szCs w:val="20"/>
              </w:rPr>
            </w:pPr>
          </w:p>
          <w:p w14:paraId="2A43D7B2" w14:textId="07B6A45B" w:rsidR="00F344A1" w:rsidRDefault="00F344A1" w:rsidP="00D32E94">
            <w:pPr>
              <w:spacing w:line="276" w:lineRule="auto"/>
              <w:rPr>
                <w:rFonts w:asciiTheme="minorHAnsi" w:hAnsiTheme="minorHAnsi"/>
                <w:b/>
                <w:color w:val="000000" w:themeColor="text1"/>
                <w:sz w:val="20"/>
                <w:szCs w:val="20"/>
              </w:rPr>
            </w:pPr>
          </w:p>
          <w:p w14:paraId="04CBDEA0" w14:textId="1C285002" w:rsidR="00F344A1" w:rsidRDefault="00F344A1" w:rsidP="00D32E94">
            <w:pPr>
              <w:spacing w:line="276" w:lineRule="auto"/>
              <w:rPr>
                <w:rFonts w:asciiTheme="minorHAnsi" w:hAnsiTheme="minorHAnsi"/>
                <w:b/>
                <w:color w:val="000000" w:themeColor="text1"/>
                <w:sz w:val="20"/>
                <w:szCs w:val="20"/>
              </w:rPr>
            </w:pPr>
          </w:p>
          <w:p w14:paraId="519212D3" w14:textId="6BE90809" w:rsidR="00F344A1" w:rsidRDefault="00F344A1" w:rsidP="00D32E94">
            <w:pPr>
              <w:spacing w:line="276" w:lineRule="auto"/>
              <w:rPr>
                <w:rFonts w:asciiTheme="minorHAnsi" w:hAnsiTheme="minorHAnsi"/>
                <w:b/>
                <w:color w:val="000000" w:themeColor="text1"/>
                <w:sz w:val="20"/>
                <w:szCs w:val="20"/>
              </w:rPr>
            </w:pPr>
          </w:p>
          <w:p w14:paraId="2E99055E" w14:textId="05FEF91E" w:rsidR="00F344A1" w:rsidRDefault="00F344A1" w:rsidP="00D32E94">
            <w:pPr>
              <w:spacing w:line="276" w:lineRule="auto"/>
              <w:rPr>
                <w:rFonts w:asciiTheme="minorHAnsi" w:hAnsiTheme="minorHAnsi"/>
                <w:b/>
                <w:color w:val="000000" w:themeColor="text1"/>
                <w:sz w:val="20"/>
                <w:szCs w:val="20"/>
              </w:rPr>
            </w:pPr>
            <w:r w:rsidRPr="005054D5">
              <w:rPr>
                <w:rFonts w:asciiTheme="minorHAnsi" w:hAnsiTheme="minorHAnsi"/>
                <w:b/>
                <w:color w:val="000000" w:themeColor="text1"/>
                <w:sz w:val="20"/>
                <w:szCs w:val="20"/>
              </w:rPr>
              <w:t xml:space="preserve">ORIF, spinal </w:t>
            </w:r>
            <w:r>
              <w:rPr>
                <w:rFonts w:asciiTheme="minorHAnsi" w:hAnsiTheme="minorHAnsi"/>
                <w:b/>
                <w:color w:val="000000" w:themeColor="text1"/>
                <w:sz w:val="20"/>
                <w:szCs w:val="20"/>
              </w:rPr>
              <w:t>stabilization</w:t>
            </w:r>
          </w:p>
          <w:p w14:paraId="061F6B42" w14:textId="64FE13AC" w:rsidR="00F344A1" w:rsidRDefault="00F344A1" w:rsidP="00D32E94">
            <w:pPr>
              <w:spacing w:line="276" w:lineRule="auto"/>
              <w:rPr>
                <w:rFonts w:asciiTheme="minorHAnsi" w:hAnsiTheme="minorHAnsi"/>
                <w:b/>
                <w:color w:val="000000" w:themeColor="text1"/>
                <w:sz w:val="20"/>
                <w:szCs w:val="20"/>
              </w:rPr>
            </w:pPr>
          </w:p>
          <w:p w14:paraId="02459EEE" w14:textId="43EEC416" w:rsidR="00F344A1" w:rsidRDefault="00F344A1" w:rsidP="00D32E94">
            <w:pPr>
              <w:spacing w:line="276" w:lineRule="auto"/>
              <w:rPr>
                <w:rFonts w:asciiTheme="minorHAnsi" w:hAnsiTheme="minorHAnsi"/>
                <w:b/>
                <w:color w:val="000000" w:themeColor="text1"/>
                <w:sz w:val="20"/>
                <w:szCs w:val="20"/>
              </w:rPr>
            </w:pPr>
          </w:p>
          <w:p w14:paraId="39E55F9B" w14:textId="2F917F19" w:rsidR="00F344A1" w:rsidRDefault="00F344A1" w:rsidP="00D32E94">
            <w:pPr>
              <w:spacing w:line="276" w:lineRule="auto"/>
              <w:rPr>
                <w:rFonts w:asciiTheme="minorHAnsi" w:hAnsiTheme="minorHAnsi"/>
                <w:b/>
                <w:color w:val="000000" w:themeColor="text1"/>
                <w:sz w:val="20"/>
                <w:szCs w:val="20"/>
              </w:rPr>
            </w:pPr>
          </w:p>
          <w:p w14:paraId="7BC5A7FD" w14:textId="68CA80CE" w:rsidR="00F344A1" w:rsidRDefault="00F344A1" w:rsidP="00D32E94">
            <w:pPr>
              <w:spacing w:line="276" w:lineRule="auto"/>
              <w:rPr>
                <w:rFonts w:asciiTheme="minorHAnsi" w:hAnsiTheme="minorHAnsi"/>
                <w:b/>
                <w:color w:val="000000" w:themeColor="text1"/>
                <w:sz w:val="20"/>
                <w:szCs w:val="20"/>
              </w:rPr>
            </w:pPr>
          </w:p>
          <w:p w14:paraId="3BBC4E41" w14:textId="4212F146" w:rsidR="00F344A1" w:rsidRDefault="00F344A1" w:rsidP="00D32E94">
            <w:pPr>
              <w:spacing w:line="276" w:lineRule="auto"/>
              <w:rPr>
                <w:rFonts w:asciiTheme="minorHAnsi" w:hAnsiTheme="minorHAnsi"/>
                <w:b/>
                <w:color w:val="000000" w:themeColor="text1"/>
                <w:sz w:val="20"/>
                <w:szCs w:val="20"/>
              </w:rPr>
            </w:pPr>
          </w:p>
          <w:p w14:paraId="6BBEE637" w14:textId="1592B961" w:rsidR="00F344A1" w:rsidRDefault="00F344A1" w:rsidP="00D32E94">
            <w:pPr>
              <w:spacing w:line="276" w:lineRule="auto"/>
              <w:rPr>
                <w:rFonts w:asciiTheme="minorHAnsi" w:hAnsiTheme="minorHAnsi"/>
                <w:b/>
                <w:color w:val="000000" w:themeColor="text1"/>
                <w:sz w:val="20"/>
                <w:szCs w:val="20"/>
              </w:rPr>
            </w:pPr>
          </w:p>
          <w:p w14:paraId="38DE7935" w14:textId="49DCBE38" w:rsidR="00F344A1" w:rsidRDefault="00F344A1" w:rsidP="00D32E94">
            <w:pPr>
              <w:spacing w:line="276" w:lineRule="auto"/>
              <w:rPr>
                <w:rFonts w:asciiTheme="minorHAnsi" w:hAnsiTheme="minorHAnsi"/>
                <w:b/>
                <w:color w:val="000000" w:themeColor="text1"/>
                <w:sz w:val="20"/>
                <w:szCs w:val="20"/>
              </w:rPr>
            </w:pPr>
          </w:p>
          <w:p w14:paraId="347A4DA0" w14:textId="5300C073" w:rsidR="00F344A1" w:rsidRDefault="00F344A1" w:rsidP="00D32E94">
            <w:pPr>
              <w:spacing w:line="276" w:lineRule="auto"/>
              <w:rPr>
                <w:rFonts w:asciiTheme="minorHAnsi" w:hAnsiTheme="minorHAnsi"/>
                <w:b/>
                <w:color w:val="000000" w:themeColor="text1"/>
                <w:sz w:val="20"/>
                <w:szCs w:val="20"/>
              </w:rPr>
            </w:pPr>
          </w:p>
          <w:p w14:paraId="5EE3E700" w14:textId="6821C211" w:rsidR="00F344A1" w:rsidRDefault="00F344A1" w:rsidP="00D32E94">
            <w:pPr>
              <w:spacing w:line="276" w:lineRule="auto"/>
              <w:rPr>
                <w:rFonts w:asciiTheme="minorHAnsi" w:hAnsiTheme="minorHAnsi"/>
                <w:b/>
                <w:color w:val="000000" w:themeColor="text1"/>
                <w:sz w:val="20"/>
                <w:szCs w:val="20"/>
              </w:rPr>
            </w:pPr>
          </w:p>
          <w:p w14:paraId="721EE28F" w14:textId="25E686BB" w:rsidR="00F344A1" w:rsidRDefault="00F344A1" w:rsidP="00D32E94">
            <w:pPr>
              <w:spacing w:line="276" w:lineRule="auto"/>
              <w:rPr>
                <w:rFonts w:asciiTheme="minorHAnsi" w:hAnsiTheme="minorHAnsi"/>
                <w:b/>
                <w:color w:val="000000" w:themeColor="text1"/>
                <w:sz w:val="20"/>
                <w:szCs w:val="20"/>
              </w:rPr>
            </w:pPr>
          </w:p>
          <w:p w14:paraId="17CB744D" w14:textId="73396292" w:rsidR="00F344A1" w:rsidRDefault="00F344A1" w:rsidP="00D32E94">
            <w:pPr>
              <w:spacing w:line="276" w:lineRule="auto"/>
              <w:rPr>
                <w:rFonts w:asciiTheme="minorHAnsi" w:hAnsiTheme="minorHAnsi"/>
                <w:b/>
                <w:color w:val="000000" w:themeColor="text1"/>
                <w:sz w:val="20"/>
                <w:szCs w:val="20"/>
              </w:rPr>
            </w:pPr>
          </w:p>
          <w:p w14:paraId="7B876882" w14:textId="14C12B9B" w:rsidR="00F344A1" w:rsidRDefault="00F344A1" w:rsidP="00D32E94">
            <w:pPr>
              <w:spacing w:line="276" w:lineRule="auto"/>
              <w:rPr>
                <w:rFonts w:asciiTheme="minorHAnsi" w:hAnsiTheme="minorHAnsi"/>
                <w:b/>
                <w:color w:val="000000" w:themeColor="text1"/>
                <w:sz w:val="20"/>
                <w:szCs w:val="20"/>
              </w:rPr>
            </w:pPr>
          </w:p>
          <w:p w14:paraId="51B28DD5" w14:textId="49F80AE1" w:rsidR="00F344A1" w:rsidRDefault="00F344A1" w:rsidP="00D32E94">
            <w:pPr>
              <w:spacing w:line="276" w:lineRule="auto"/>
              <w:rPr>
                <w:rFonts w:asciiTheme="minorHAnsi" w:hAnsiTheme="minorHAnsi"/>
                <w:b/>
                <w:color w:val="000000" w:themeColor="text1"/>
                <w:sz w:val="20"/>
                <w:szCs w:val="20"/>
              </w:rPr>
            </w:pPr>
          </w:p>
          <w:p w14:paraId="4BC64629" w14:textId="107E665E" w:rsidR="00F344A1" w:rsidRDefault="00F344A1" w:rsidP="00D32E94">
            <w:pPr>
              <w:spacing w:line="276" w:lineRule="auto"/>
              <w:rPr>
                <w:rFonts w:asciiTheme="minorHAnsi" w:hAnsiTheme="minorHAnsi"/>
                <w:b/>
                <w:color w:val="000000" w:themeColor="text1"/>
                <w:sz w:val="20"/>
                <w:szCs w:val="20"/>
              </w:rPr>
            </w:pPr>
          </w:p>
          <w:p w14:paraId="5C29E4F6" w14:textId="4E418FC7" w:rsidR="00F344A1" w:rsidRDefault="00F344A1" w:rsidP="00D32E94">
            <w:pPr>
              <w:spacing w:line="276" w:lineRule="auto"/>
              <w:rPr>
                <w:rFonts w:asciiTheme="minorHAnsi" w:hAnsiTheme="minorHAnsi"/>
                <w:b/>
                <w:color w:val="000000" w:themeColor="text1"/>
                <w:sz w:val="20"/>
                <w:szCs w:val="20"/>
              </w:rPr>
            </w:pPr>
          </w:p>
          <w:p w14:paraId="44359A09" w14:textId="576335D1" w:rsidR="00F344A1" w:rsidRDefault="00F344A1" w:rsidP="00D32E94">
            <w:pPr>
              <w:spacing w:line="276" w:lineRule="auto"/>
              <w:rPr>
                <w:rFonts w:asciiTheme="minorHAnsi" w:hAnsiTheme="minorHAnsi"/>
                <w:b/>
                <w:color w:val="000000" w:themeColor="text1"/>
                <w:sz w:val="20"/>
                <w:szCs w:val="20"/>
              </w:rPr>
            </w:pPr>
          </w:p>
          <w:p w14:paraId="14147802" w14:textId="704C9979" w:rsidR="00F344A1" w:rsidRDefault="00F344A1" w:rsidP="00D32E94">
            <w:pPr>
              <w:spacing w:line="276" w:lineRule="auto"/>
              <w:rPr>
                <w:rFonts w:asciiTheme="minorHAnsi" w:hAnsiTheme="minorHAnsi"/>
                <w:b/>
                <w:color w:val="000000" w:themeColor="text1"/>
                <w:sz w:val="20"/>
                <w:szCs w:val="20"/>
              </w:rPr>
            </w:pPr>
          </w:p>
          <w:p w14:paraId="45A8B25D" w14:textId="73CF79EA" w:rsidR="00F344A1" w:rsidRDefault="00F344A1" w:rsidP="00D32E94">
            <w:pPr>
              <w:spacing w:line="276" w:lineRule="auto"/>
              <w:rPr>
                <w:rFonts w:asciiTheme="minorHAnsi" w:hAnsiTheme="minorHAnsi"/>
                <w:b/>
                <w:color w:val="000000" w:themeColor="text1"/>
                <w:sz w:val="20"/>
                <w:szCs w:val="20"/>
              </w:rPr>
            </w:pPr>
          </w:p>
          <w:p w14:paraId="798507EE" w14:textId="7F8E3476" w:rsidR="00F344A1" w:rsidRDefault="00F344A1" w:rsidP="00D32E94">
            <w:pPr>
              <w:spacing w:line="276" w:lineRule="auto"/>
              <w:rPr>
                <w:rFonts w:asciiTheme="minorHAnsi" w:hAnsiTheme="minorHAnsi"/>
                <w:b/>
                <w:color w:val="000000" w:themeColor="text1"/>
                <w:sz w:val="20"/>
                <w:szCs w:val="20"/>
              </w:rPr>
            </w:pPr>
          </w:p>
          <w:p w14:paraId="0D7F8E94" w14:textId="718D730B" w:rsidR="00F344A1" w:rsidRDefault="00F344A1" w:rsidP="00D32E94">
            <w:pPr>
              <w:spacing w:line="276" w:lineRule="auto"/>
              <w:rPr>
                <w:rFonts w:asciiTheme="minorHAnsi" w:hAnsiTheme="minorHAnsi"/>
                <w:b/>
                <w:color w:val="000000" w:themeColor="text1"/>
                <w:sz w:val="20"/>
                <w:szCs w:val="20"/>
              </w:rPr>
            </w:pPr>
          </w:p>
          <w:p w14:paraId="5A835E70" w14:textId="7CCAC8D3" w:rsidR="00F344A1" w:rsidRDefault="00F344A1" w:rsidP="00D32E94">
            <w:pPr>
              <w:spacing w:line="276" w:lineRule="auto"/>
              <w:rPr>
                <w:rFonts w:asciiTheme="minorHAnsi" w:hAnsiTheme="minorHAnsi"/>
                <w:b/>
                <w:color w:val="000000" w:themeColor="text1"/>
                <w:sz w:val="20"/>
                <w:szCs w:val="20"/>
              </w:rPr>
            </w:pPr>
          </w:p>
          <w:p w14:paraId="0A873433" w14:textId="7FEA5194" w:rsidR="00F344A1" w:rsidRDefault="00F344A1" w:rsidP="00D32E94">
            <w:pPr>
              <w:spacing w:line="276" w:lineRule="auto"/>
              <w:rPr>
                <w:rFonts w:asciiTheme="minorHAnsi" w:hAnsiTheme="minorHAnsi"/>
                <w:b/>
                <w:color w:val="000000" w:themeColor="text1"/>
                <w:sz w:val="20"/>
                <w:szCs w:val="20"/>
              </w:rPr>
            </w:pPr>
          </w:p>
          <w:p w14:paraId="5B489ECA" w14:textId="0C008753" w:rsidR="00F344A1" w:rsidRDefault="00F344A1" w:rsidP="00D32E94">
            <w:pPr>
              <w:spacing w:line="276" w:lineRule="auto"/>
              <w:rPr>
                <w:rFonts w:asciiTheme="minorHAnsi" w:hAnsiTheme="minorHAnsi"/>
                <w:b/>
                <w:color w:val="000000" w:themeColor="text1"/>
                <w:sz w:val="20"/>
                <w:szCs w:val="20"/>
              </w:rPr>
            </w:pPr>
          </w:p>
          <w:p w14:paraId="0B5429C3" w14:textId="36D2D091" w:rsidR="00F344A1" w:rsidRDefault="00F344A1" w:rsidP="00D32E94">
            <w:pPr>
              <w:spacing w:line="276" w:lineRule="auto"/>
              <w:rPr>
                <w:rFonts w:asciiTheme="minorHAnsi" w:hAnsiTheme="minorHAnsi"/>
                <w:b/>
                <w:color w:val="000000" w:themeColor="text1"/>
                <w:sz w:val="20"/>
                <w:szCs w:val="20"/>
              </w:rPr>
            </w:pPr>
          </w:p>
          <w:p w14:paraId="50982364" w14:textId="77928F90" w:rsidR="00F344A1" w:rsidRDefault="00F344A1" w:rsidP="00D32E94">
            <w:pPr>
              <w:spacing w:line="276" w:lineRule="auto"/>
              <w:rPr>
                <w:rFonts w:asciiTheme="minorHAnsi" w:hAnsiTheme="minorHAnsi"/>
                <w:b/>
                <w:color w:val="000000" w:themeColor="text1"/>
                <w:sz w:val="20"/>
                <w:szCs w:val="20"/>
              </w:rPr>
            </w:pPr>
          </w:p>
          <w:p w14:paraId="4C9A7827" w14:textId="5D005F49" w:rsidR="00F344A1" w:rsidRDefault="00F344A1" w:rsidP="00D32E94">
            <w:pPr>
              <w:spacing w:line="276" w:lineRule="auto"/>
              <w:rPr>
                <w:rFonts w:asciiTheme="minorHAnsi" w:hAnsiTheme="minorHAnsi"/>
                <w:b/>
                <w:color w:val="000000" w:themeColor="text1"/>
                <w:sz w:val="20"/>
                <w:szCs w:val="20"/>
              </w:rPr>
            </w:pPr>
          </w:p>
          <w:p w14:paraId="72545BAB" w14:textId="294D9B65" w:rsidR="00F344A1" w:rsidRDefault="00F344A1" w:rsidP="00D32E94">
            <w:pPr>
              <w:spacing w:line="276" w:lineRule="auto"/>
              <w:rPr>
                <w:rFonts w:asciiTheme="minorHAnsi" w:hAnsiTheme="minorHAnsi"/>
                <w:b/>
                <w:color w:val="000000" w:themeColor="text1"/>
                <w:sz w:val="20"/>
                <w:szCs w:val="20"/>
              </w:rPr>
            </w:pPr>
          </w:p>
          <w:p w14:paraId="214F374D" w14:textId="770954FE" w:rsidR="00F344A1" w:rsidRDefault="00F344A1" w:rsidP="00D32E94">
            <w:pPr>
              <w:spacing w:line="276" w:lineRule="auto"/>
              <w:rPr>
                <w:rFonts w:asciiTheme="minorHAnsi" w:hAnsiTheme="minorHAnsi"/>
                <w:b/>
                <w:color w:val="000000" w:themeColor="text1"/>
                <w:sz w:val="20"/>
                <w:szCs w:val="20"/>
              </w:rPr>
            </w:pPr>
          </w:p>
          <w:p w14:paraId="3C0E942D" w14:textId="16575E96" w:rsidR="00F344A1" w:rsidRDefault="00F344A1" w:rsidP="00D32E94">
            <w:pPr>
              <w:spacing w:line="276" w:lineRule="auto"/>
              <w:rPr>
                <w:rFonts w:asciiTheme="minorHAnsi" w:hAnsiTheme="minorHAnsi"/>
                <w:b/>
                <w:color w:val="000000" w:themeColor="text1"/>
                <w:sz w:val="20"/>
                <w:szCs w:val="20"/>
              </w:rPr>
            </w:pPr>
          </w:p>
          <w:p w14:paraId="30D46AF9" w14:textId="60189B10" w:rsidR="00F344A1" w:rsidRDefault="00F344A1" w:rsidP="00D32E94">
            <w:pPr>
              <w:spacing w:line="276" w:lineRule="auto"/>
              <w:rPr>
                <w:rFonts w:asciiTheme="minorHAnsi" w:hAnsiTheme="minorHAnsi"/>
                <w:b/>
                <w:color w:val="000000" w:themeColor="text1"/>
                <w:sz w:val="20"/>
                <w:szCs w:val="20"/>
              </w:rPr>
            </w:pPr>
          </w:p>
          <w:p w14:paraId="2B018F07" w14:textId="75D8CDB1" w:rsidR="00F344A1" w:rsidRDefault="00F344A1" w:rsidP="00D32E94">
            <w:pPr>
              <w:spacing w:line="276" w:lineRule="auto"/>
              <w:rPr>
                <w:rFonts w:asciiTheme="minorHAnsi" w:hAnsiTheme="minorHAnsi"/>
                <w:b/>
                <w:color w:val="000000" w:themeColor="text1"/>
                <w:sz w:val="20"/>
                <w:szCs w:val="20"/>
              </w:rPr>
            </w:pPr>
          </w:p>
          <w:p w14:paraId="1957EA73" w14:textId="5CCA0E06" w:rsidR="00F344A1" w:rsidRDefault="00F344A1" w:rsidP="00D32E94">
            <w:pPr>
              <w:spacing w:line="276" w:lineRule="auto"/>
              <w:rPr>
                <w:rFonts w:asciiTheme="minorHAnsi" w:hAnsiTheme="minorHAnsi"/>
                <w:b/>
                <w:color w:val="000000" w:themeColor="text1"/>
                <w:sz w:val="20"/>
                <w:szCs w:val="20"/>
              </w:rPr>
            </w:pPr>
          </w:p>
          <w:p w14:paraId="4E88EAA0" w14:textId="759DCBEC" w:rsidR="00F344A1" w:rsidRDefault="00F344A1" w:rsidP="00D32E94">
            <w:pPr>
              <w:spacing w:line="276" w:lineRule="auto"/>
              <w:rPr>
                <w:rFonts w:asciiTheme="minorHAnsi" w:hAnsiTheme="minorHAnsi"/>
                <w:b/>
                <w:color w:val="000000" w:themeColor="text1"/>
                <w:sz w:val="20"/>
                <w:szCs w:val="20"/>
              </w:rPr>
            </w:pPr>
          </w:p>
          <w:p w14:paraId="41A507BB" w14:textId="73267975" w:rsidR="00F344A1" w:rsidRDefault="00F344A1" w:rsidP="00D32E94">
            <w:pPr>
              <w:spacing w:line="276" w:lineRule="auto"/>
              <w:rPr>
                <w:rFonts w:asciiTheme="minorHAnsi" w:hAnsiTheme="minorHAnsi"/>
                <w:b/>
                <w:color w:val="000000" w:themeColor="text1"/>
                <w:sz w:val="20"/>
                <w:szCs w:val="20"/>
              </w:rPr>
            </w:pPr>
          </w:p>
          <w:p w14:paraId="260E6641" w14:textId="1175A30F" w:rsidR="00F344A1" w:rsidRDefault="00F344A1" w:rsidP="00D32E94">
            <w:pPr>
              <w:spacing w:line="276" w:lineRule="auto"/>
              <w:rPr>
                <w:rFonts w:asciiTheme="minorHAnsi" w:hAnsiTheme="minorHAnsi"/>
                <w:b/>
                <w:color w:val="000000" w:themeColor="text1"/>
                <w:sz w:val="20"/>
                <w:szCs w:val="20"/>
              </w:rPr>
            </w:pPr>
          </w:p>
          <w:p w14:paraId="68FD28F3" w14:textId="5318DC73" w:rsidR="00F344A1" w:rsidRDefault="00F344A1" w:rsidP="00D32E94">
            <w:pPr>
              <w:spacing w:line="276" w:lineRule="auto"/>
              <w:rPr>
                <w:rFonts w:asciiTheme="minorHAnsi" w:hAnsiTheme="minorHAnsi"/>
                <w:b/>
                <w:color w:val="000000" w:themeColor="text1"/>
                <w:sz w:val="20"/>
                <w:szCs w:val="20"/>
              </w:rPr>
            </w:pPr>
          </w:p>
          <w:p w14:paraId="7BCE1060" w14:textId="2B572298" w:rsidR="00F344A1" w:rsidRDefault="00F344A1" w:rsidP="00D32E94">
            <w:pPr>
              <w:spacing w:line="276" w:lineRule="auto"/>
              <w:rPr>
                <w:rFonts w:asciiTheme="minorHAnsi" w:hAnsiTheme="minorHAnsi"/>
                <w:b/>
                <w:color w:val="000000" w:themeColor="text1"/>
                <w:sz w:val="20"/>
                <w:szCs w:val="20"/>
              </w:rPr>
            </w:pPr>
          </w:p>
          <w:p w14:paraId="48D6F477" w14:textId="796D4B80" w:rsidR="00F344A1" w:rsidRDefault="00F344A1" w:rsidP="00D32E94">
            <w:pPr>
              <w:spacing w:line="276" w:lineRule="auto"/>
              <w:rPr>
                <w:rFonts w:asciiTheme="minorHAnsi" w:hAnsiTheme="minorHAnsi"/>
                <w:b/>
                <w:color w:val="000000" w:themeColor="text1"/>
                <w:sz w:val="20"/>
                <w:szCs w:val="20"/>
              </w:rPr>
            </w:pPr>
          </w:p>
          <w:p w14:paraId="70F65845" w14:textId="35A54920" w:rsidR="00F344A1" w:rsidRDefault="00F344A1" w:rsidP="00D32E94">
            <w:pPr>
              <w:spacing w:line="276" w:lineRule="auto"/>
              <w:rPr>
                <w:rFonts w:asciiTheme="minorHAnsi" w:hAnsiTheme="minorHAnsi"/>
                <w:b/>
                <w:color w:val="000000" w:themeColor="text1"/>
                <w:sz w:val="20"/>
                <w:szCs w:val="20"/>
              </w:rPr>
            </w:pPr>
          </w:p>
          <w:p w14:paraId="20F3266C" w14:textId="2B15AFE3" w:rsidR="00F344A1" w:rsidRDefault="00F344A1" w:rsidP="00D32E94">
            <w:pPr>
              <w:spacing w:line="276" w:lineRule="auto"/>
              <w:rPr>
                <w:rFonts w:asciiTheme="minorHAnsi" w:hAnsiTheme="minorHAnsi"/>
                <w:b/>
                <w:color w:val="000000" w:themeColor="text1"/>
                <w:sz w:val="20"/>
                <w:szCs w:val="20"/>
              </w:rPr>
            </w:pPr>
          </w:p>
          <w:p w14:paraId="7A096935" w14:textId="56161CF9" w:rsidR="00F344A1" w:rsidRDefault="00F344A1" w:rsidP="00D32E94">
            <w:pPr>
              <w:spacing w:line="276" w:lineRule="auto"/>
              <w:rPr>
                <w:rFonts w:asciiTheme="minorHAnsi" w:hAnsiTheme="minorHAnsi"/>
                <w:b/>
                <w:color w:val="000000" w:themeColor="text1"/>
                <w:sz w:val="20"/>
                <w:szCs w:val="20"/>
              </w:rPr>
            </w:pPr>
          </w:p>
          <w:p w14:paraId="29626D13" w14:textId="3FFF4BF7" w:rsidR="00F344A1" w:rsidRDefault="00F344A1" w:rsidP="00D32E94">
            <w:pPr>
              <w:spacing w:line="276" w:lineRule="auto"/>
              <w:rPr>
                <w:rFonts w:asciiTheme="minorHAnsi" w:hAnsiTheme="minorHAnsi"/>
                <w:b/>
                <w:color w:val="000000" w:themeColor="text1"/>
                <w:sz w:val="20"/>
                <w:szCs w:val="20"/>
              </w:rPr>
            </w:pPr>
          </w:p>
          <w:p w14:paraId="4012294F" w14:textId="13C788BB" w:rsidR="00F344A1" w:rsidRDefault="00F344A1" w:rsidP="00D32E94">
            <w:pPr>
              <w:spacing w:line="276" w:lineRule="auto"/>
              <w:rPr>
                <w:rFonts w:asciiTheme="minorHAnsi" w:hAnsiTheme="minorHAnsi"/>
                <w:b/>
                <w:color w:val="000000" w:themeColor="text1"/>
                <w:sz w:val="20"/>
                <w:szCs w:val="20"/>
              </w:rPr>
            </w:pPr>
          </w:p>
          <w:p w14:paraId="68D516EB" w14:textId="51DD1CEC" w:rsidR="00F344A1" w:rsidRDefault="00F344A1" w:rsidP="00D32E94">
            <w:pPr>
              <w:spacing w:line="276" w:lineRule="auto"/>
              <w:rPr>
                <w:rFonts w:asciiTheme="minorHAnsi" w:hAnsiTheme="minorHAnsi"/>
                <w:b/>
                <w:color w:val="000000" w:themeColor="text1"/>
                <w:sz w:val="20"/>
                <w:szCs w:val="20"/>
              </w:rPr>
            </w:pPr>
          </w:p>
          <w:p w14:paraId="2AAB64A0" w14:textId="0C400E44" w:rsidR="00F344A1" w:rsidRDefault="00F344A1" w:rsidP="00D32E94">
            <w:pPr>
              <w:spacing w:line="276" w:lineRule="auto"/>
              <w:rPr>
                <w:rFonts w:asciiTheme="minorHAnsi" w:hAnsiTheme="minorHAnsi"/>
                <w:b/>
                <w:color w:val="000000" w:themeColor="text1"/>
                <w:sz w:val="20"/>
                <w:szCs w:val="20"/>
              </w:rPr>
            </w:pPr>
          </w:p>
          <w:p w14:paraId="10700CC4" w14:textId="35A66850" w:rsidR="00F344A1" w:rsidRDefault="00F344A1" w:rsidP="00D32E94">
            <w:pPr>
              <w:spacing w:line="276" w:lineRule="auto"/>
              <w:rPr>
                <w:rFonts w:asciiTheme="minorHAnsi" w:hAnsiTheme="minorHAnsi"/>
                <w:b/>
                <w:color w:val="000000" w:themeColor="text1"/>
                <w:sz w:val="20"/>
                <w:szCs w:val="20"/>
              </w:rPr>
            </w:pPr>
          </w:p>
          <w:p w14:paraId="4BFC85E0" w14:textId="31A8C0C9" w:rsidR="00F344A1" w:rsidRDefault="00F344A1" w:rsidP="00D32E94">
            <w:pPr>
              <w:spacing w:line="276" w:lineRule="auto"/>
              <w:rPr>
                <w:rFonts w:asciiTheme="minorHAnsi" w:hAnsiTheme="minorHAnsi"/>
                <w:b/>
                <w:color w:val="000000" w:themeColor="text1"/>
                <w:sz w:val="20"/>
                <w:szCs w:val="20"/>
              </w:rPr>
            </w:pPr>
          </w:p>
          <w:p w14:paraId="31F8B3C4" w14:textId="2D152A64" w:rsidR="00F344A1" w:rsidRDefault="00F344A1" w:rsidP="00D32E94">
            <w:pPr>
              <w:spacing w:line="276" w:lineRule="auto"/>
              <w:rPr>
                <w:rFonts w:asciiTheme="minorHAnsi" w:hAnsiTheme="minorHAnsi"/>
                <w:b/>
                <w:color w:val="000000" w:themeColor="text1"/>
                <w:sz w:val="20"/>
                <w:szCs w:val="20"/>
              </w:rPr>
            </w:pPr>
          </w:p>
          <w:p w14:paraId="2007FD0C" w14:textId="6D836A1B" w:rsidR="00F344A1" w:rsidRDefault="00F344A1" w:rsidP="00D32E94">
            <w:pPr>
              <w:spacing w:line="276" w:lineRule="auto"/>
              <w:rPr>
                <w:rFonts w:asciiTheme="minorHAnsi" w:hAnsiTheme="minorHAnsi"/>
                <w:b/>
                <w:color w:val="000000" w:themeColor="text1"/>
                <w:sz w:val="20"/>
                <w:szCs w:val="20"/>
              </w:rPr>
            </w:pPr>
          </w:p>
          <w:p w14:paraId="658A8937" w14:textId="0EBEE31E" w:rsidR="00F344A1" w:rsidRDefault="00F344A1" w:rsidP="00D32E94">
            <w:pPr>
              <w:spacing w:line="276" w:lineRule="auto"/>
              <w:rPr>
                <w:rFonts w:asciiTheme="minorHAnsi" w:hAnsiTheme="minorHAnsi"/>
                <w:b/>
                <w:color w:val="000000" w:themeColor="text1"/>
                <w:sz w:val="20"/>
                <w:szCs w:val="20"/>
              </w:rPr>
            </w:pPr>
          </w:p>
          <w:p w14:paraId="4C1BAB19" w14:textId="5C7FB692" w:rsidR="00F344A1" w:rsidRDefault="00F344A1" w:rsidP="00D32E94">
            <w:pPr>
              <w:spacing w:line="276" w:lineRule="auto"/>
              <w:rPr>
                <w:rFonts w:asciiTheme="minorHAnsi" w:hAnsiTheme="minorHAnsi"/>
                <w:b/>
                <w:color w:val="000000" w:themeColor="text1"/>
                <w:sz w:val="20"/>
                <w:szCs w:val="20"/>
              </w:rPr>
            </w:pPr>
          </w:p>
          <w:p w14:paraId="2A8BECBC" w14:textId="5505BF23" w:rsidR="00F344A1" w:rsidRDefault="00F344A1" w:rsidP="00D32E94">
            <w:pPr>
              <w:spacing w:line="276" w:lineRule="auto"/>
              <w:rPr>
                <w:rFonts w:asciiTheme="minorHAnsi" w:hAnsiTheme="minorHAnsi"/>
                <w:b/>
                <w:color w:val="000000" w:themeColor="text1"/>
                <w:sz w:val="20"/>
                <w:szCs w:val="20"/>
              </w:rPr>
            </w:pPr>
          </w:p>
          <w:p w14:paraId="58828F8F" w14:textId="23CA45BB" w:rsidR="00F344A1" w:rsidRDefault="00F344A1" w:rsidP="00D32E94">
            <w:pPr>
              <w:spacing w:line="276" w:lineRule="auto"/>
              <w:rPr>
                <w:rFonts w:asciiTheme="minorHAnsi" w:hAnsiTheme="minorHAnsi"/>
                <w:b/>
                <w:color w:val="000000" w:themeColor="text1"/>
                <w:sz w:val="20"/>
                <w:szCs w:val="20"/>
              </w:rPr>
            </w:pPr>
          </w:p>
          <w:p w14:paraId="21E1D62D" w14:textId="6FE23B82" w:rsidR="00F344A1" w:rsidRDefault="00F344A1" w:rsidP="00D32E94">
            <w:pPr>
              <w:spacing w:line="276" w:lineRule="auto"/>
              <w:rPr>
                <w:rFonts w:asciiTheme="minorHAnsi" w:hAnsiTheme="minorHAnsi"/>
                <w:b/>
                <w:color w:val="000000" w:themeColor="text1"/>
                <w:sz w:val="20"/>
                <w:szCs w:val="20"/>
              </w:rPr>
            </w:pPr>
          </w:p>
          <w:p w14:paraId="5511EF26" w14:textId="2C1067A3" w:rsidR="00F344A1" w:rsidRDefault="00F344A1" w:rsidP="00D32E94">
            <w:pPr>
              <w:spacing w:line="276" w:lineRule="auto"/>
              <w:rPr>
                <w:rFonts w:asciiTheme="minorHAnsi" w:hAnsiTheme="minorHAnsi"/>
                <w:b/>
                <w:color w:val="000000" w:themeColor="text1"/>
                <w:sz w:val="20"/>
                <w:szCs w:val="20"/>
              </w:rPr>
            </w:pPr>
          </w:p>
          <w:p w14:paraId="0C64A219" w14:textId="0BAB504F" w:rsidR="00F344A1" w:rsidRDefault="00F344A1" w:rsidP="00D32E94">
            <w:pPr>
              <w:spacing w:line="276" w:lineRule="auto"/>
              <w:rPr>
                <w:rFonts w:asciiTheme="minorHAnsi" w:hAnsiTheme="minorHAnsi"/>
                <w:b/>
                <w:color w:val="000000" w:themeColor="text1"/>
                <w:sz w:val="20"/>
                <w:szCs w:val="20"/>
              </w:rPr>
            </w:pPr>
          </w:p>
          <w:p w14:paraId="46349528" w14:textId="6A4AEAAF" w:rsidR="00F344A1" w:rsidRDefault="00F344A1" w:rsidP="00D32E94">
            <w:pPr>
              <w:spacing w:line="276" w:lineRule="auto"/>
              <w:rPr>
                <w:rFonts w:asciiTheme="minorHAnsi" w:hAnsiTheme="minorHAnsi"/>
                <w:b/>
                <w:color w:val="000000" w:themeColor="text1"/>
                <w:sz w:val="20"/>
                <w:szCs w:val="20"/>
              </w:rPr>
            </w:pPr>
          </w:p>
          <w:p w14:paraId="571A1C88" w14:textId="1FC568E5" w:rsidR="00F344A1" w:rsidRDefault="00F344A1" w:rsidP="00D32E94">
            <w:pPr>
              <w:spacing w:line="276" w:lineRule="auto"/>
              <w:rPr>
                <w:rFonts w:asciiTheme="minorHAnsi" w:hAnsiTheme="minorHAnsi"/>
                <w:b/>
                <w:color w:val="000000" w:themeColor="text1"/>
                <w:sz w:val="20"/>
                <w:szCs w:val="20"/>
              </w:rPr>
            </w:pPr>
          </w:p>
          <w:p w14:paraId="7355EAB6" w14:textId="421A39EF" w:rsidR="00F344A1" w:rsidRDefault="00F344A1" w:rsidP="00D32E94">
            <w:pPr>
              <w:spacing w:line="276" w:lineRule="auto"/>
              <w:rPr>
                <w:rFonts w:asciiTheme="minorHAnsi" w:hAnsiTheme="minorHAnsi"/>
                <w:b/>
                <w:color w:val="000000" w:themeColor="text1"/>
                <w:sz w:val="20"/>
                <w:szCs w:val="20"/>
              </w:rPr>
            </w:pPr>
          </w:p>
          <w:p w14:paraId="032D5C5F" w14:textId="7E3D541E" w:rsidR="00F344A1" w:rsidRDefault="00F344A1" w:rsidP="00D32E94">
            <w:pPr>
              <w:spacing w:line="276" w:lineRule="auto"/>
              <w:rPr>
                <w:rFonts w:asciiTheme="minorHAnsi" w:hAnsiTheme="minorHAnsi"/>
                <w:b/>
                <w:color w:val="000000" w:themeColor="text1"/>
                <w:sz w:val="20"/>
                <w:szCs w:val="20"/>
              </w:rPr>
            </w:pPr>
          </w:p>
          <w:p w14:paraId="11D0F82B" w14:textId="18CD3801" w:rsidR="00F344A1" w:rsidRDefault="00F344A1" w:rsidP="00D32E94">
            <w:pPr>
              <w:spacing w:line="276" w:lineRule="auto"/>
              <w:rPr>
                <w:rFonts w:asciiTheme="minorHAnsi" w:hAnsiTheme="minorHAnsi"/>
                <w:b/>
                <w:color w:val="000000" w:themeColor="text1"/>
                <w:sz w:val="20"/>
                <w:szCs w:val="20"/>
              </w:rPr>
            </w:pPr>
          </w:p>
          <w:p w14:paraId="13EA428D" w14:textId="1D07D9F1" w:rsidR="00F344A1" w:rsidRDefault="00F344A1" w:rsidP="00D32E94">
            <w:pPr>
              <w:spacing w:line="276" w:lineRule="auto"/>
              <w:rPr>
                <w:rFonts w:asciiTheme="minorHAnsi" w:hAnsiTheme="minorHAnsi"/>
                <w:b/>
                <w:color w:val="000000" w:themeColor="text1"/>
                <w:sz w:val="20"/>
                <w:szCs w:val="20"/>
              </w:rPr>
            </w:pPr>
          </w:p>
          <w:p w14:paraId="5140A74D" w14:textId="385F0A04" w:rsidR="00F344A1" w:rsidRDefault="00F344A1" w:rsidP="00D32E94">
            <w:pPr>
              <w:spacing w:line="276" w:lineRule="auto"/>
              <w:rPr>
                <w:rFonts w:asciiTheme="minorHAnsi" w:hAnsiTheme="minorHAnsi"/>
                <w:b/>
                <w:color w:val="000000" w:themeColor="text1"/>
                <w:sz w:val="20"/>
                <w:szCs w:val="20"/>
              </w:rPr>
            </w:pPr>
          </w:p>
          <w:p w14:paraId="31101B83" w14:textId="51FC452F" w:rsidR="00F344A1" w:rsidRDefault="00F344A1" w:rsidP="00D32E94">
            <w:pPr>
              <w:spacing w:line="276" w:lineRule="auto"/>
              <w:rPr>
                <w:rFonts w:asciiTheme="minorHAnsi" w:hAnsiTheme="minorHAnsi"/>
                <w:b/>
                <w:color w:val="000000" w:themeColor="text1"/>
                <w:sz w:val="20"/>
                <w:szCs w:val="20"/>
              </w:rPr>
            </w:pPr>
          </w:p>
          <w:p w14:paraId="55F6F8AF" w14:textId="7EAF3EE4" w:rsidR="00F344A1" w:rsidRDefault="00F344A1" w:rsidP="00D32E94">
            <w:pPr>
              <w:spacing w:line="276" w:lineRule="auto"/>
              <w:rPr>
                <w:rFonts w:asciiTheme="minorHAnsi" w:hAnsiTheme="minorHAnsi"/>
                <w:b/>
                <w:color w:val="000000" w:themeColor="text1"/>
                <w:sz w:val="20"/>
                <w:szCs w:val="20"/>
              </w:rPr>
            </w:pPr>
          </w:p>
          <w:p w14:paraId="240CB18F" w14:textId="160470D3" w:rsidR="00F344A1" w:rsidRDefault="00F344A1" w:rsidP="00D32E94">
            <w:pPr>
              <w:spacing w:line="276" w:lineRule="auto"/>
              <w:rPr>
                <w:rFonts w:asciiTheme="minorHAnsi" w:hAnsiTheme="minorHAnsi"/>
                <w:b/>
                <w:color w:val="000000" w:themeColor="text1"/>
                <w:sz w:val="20"/>
                <w:szCs w:val="20"/>
              </w:rPr>
            </w:pPr>
          </w:p>
          <w:p w14:paraId="43691922" w14:textId="31F5F5F5" w:rsidR="00F344A1" w:rsidRDefault="00F344A1" w:rsidP="00D32E94">
            <w:pPr>
              <w:spacing w:line="276" w:lineRule="auto"/>
              <w:rPr>
                <w:rFonts w:asciiTheme="minorHAnsi" w:hAnsiTheme="minorHAnsi"/>
                <w:b/>
                <w:color w:val="000000" w:themeColor="text1"/>
                <w:sz w:val="20"/>
                <w:szCs w:val="20"/>
              </w:rPr>
            </w:pPr>
          </w:p>
          <w:p w14:paraId="43E99238" w14:textId="729B3C7E" w:rsidR="00F344A1" w:rsidRDefault="00F344A1" w:rsidP="00D32E94">
            <w:pPr>
              <w:spacing w:line="276" w:lineRule="auto"/>
              <w:rPr>
                <w:rFonts w:asciiTheme="minorHAnsi" w:hAnsiTheme="minorHAnsi"/>
                <w:b/>
                <w:color w:val="000000" w:themeColor="text1"/>
                <w:sz w:val="20"/>
                <w:szCs w:val="20"/>
              </w:rPr>
            </w:pPr>
          </w:p>
          <w:p w14:paraId="486C98EC" w14:textId="093365FC" w:rsidR="00F344A1" w:rsidRDefault="00F344A1" w:rsidP="00D32E94">
            <w:pPr>
              <w:spacing w:line="276" w:lineRule="auto"/>
              <w:rPr>
                <w:rFonts w:asciiTheme="minorHAnsi" w:hAnsiTheme="minorHAnsi"/>
                <w:b/>
                <w:color w:val="000000" w:themeColor="text1"/>
                <w:sz w:val="20"/>
                <w:szCs w:val="20"/>
              </w:rPr>
            </w:pPr>
          </w:p>
          <w:p w14:paraId="13DC3CA2" w14:textId="030EBC4A" w:rsidR="00F344A1" w:rsidRDefault="00F344A1" w:rsidP="00D32E94">
            <w:pPr>
              <w:spacing w:line="276" w:lineRule="auto"/>
              <w:rPr>
                <w:rFonts w:asciiTheme="minorHAnsi" w:hAnsiTheme="minorHAnsi"/>
                <w:b/>
                <w:color w:val="000000" w:themeColor="text1"/>
                <w:sz w:val="20"/>
                <w:szCs w:val="20"/>
              </w:rPr>
            </w:pPr>
          </w:p>
          <w:p w14:paraId="675A2784" w14:textId="08AADB7C" w:rsidR="00F344A1" w:rsidRDefault="00F344A1" w:rsidP="00D32E94">
            <w:pPr>
              <w:spacing w:line="276" w:lineRule="auto"/>
              <w:rPr>
                <w:rFonts w:asciiTheme="minorHAnsi" w:hAnsiTheme="minorHAnsi"/>
                <w:b/>
                <w:color w:val="000000" w:themeColor="text1"/>
                <w:sz w:val="20"/>
                <w:szCs w:val="20"/>
              </w:rPr>
            </w:pPr>
          </w:p>
          <w:p w14:paraId="1DB2D713" w14:textId="70F1C220" w:rsidR="00F344A1" w:rsidRDefault="00F344A1" w:rsidP="00D32E94">
            <w:pPr>
              <w:spacing w:line="276" w:lineRule="auto"/>
              <w:rPr>
                <w:rFonts w:asciiTheme="minorHAnsi" w:hAnsiTheme="minorHAnsi"/>
                <w:b/>
                <w:color w:val="000000" w:themeColor="text1"/>
                <w:sz w:val="20"/>
                <w:szCs w:val="20"/>
              </w:rPr>
            </w:pPr>
          </w:p>
          <w:p w14:paraId="05B137BF" w14:textId="7AB44013" w:rsidR="00F344A1" w:rsidRDefault="00F344A1" w:rsidP="00D32E94">
            <w:pPr>
              <w:spacing w:line="276" w:lineRule="auto"/>
              <w:rPr>
                <w:rFonts w:asciiTheme="minorHAnsi" w:hAnsiTheme="minorHAnsi"/>
                <w:b/>
                <w:color w:val="000000" w:themeColor="text1"/>
                <w:sz w:val="20"/>
                <w:szCs w:val="20"/>
              </w:rPr>
            </w:pPr>
          </w:p>
          <w:p w14:paraId="700B00C0" w14:textId="7128BCA9" w:rsidR="00F344A1" w:rsidRDefault="00F344A1" w:rsidP="00D32E94">
            <w:pPr>
              <w:spacing w:line="276" w:lineRule="auto"/>
              <w:rPr>
                <w:rFonts w:asciiTheme="minorHAnsi" w:hAnsiTheme="minorHAnsi"/>
                <w:b/>
                <w:color w:val="000000" w:themeColor="text1"/>
                <w:sz w:val="20"/>
                <w:szCs w:val="20"/>
              </w:rPr>
            </w:pPr>
          </w:p>
          <w:p w14:paraId="42DA836D" w14:textId="53F0B2F4" w:rsidR="00F344A1" w:rsidRDefault="00F344A1" w:rsidP="00D32E94">
            <w:pPr>
              <w:spacing w:line="276" w:lineRule="auto"/>
              <w:rPr>
                <w:rFonts w:asciiTheme="minorHAnsi" w:hAnsiTheme="minorHAnsi"/>
                <w:b/>
                <w:color w:val="000000" w:themeColor="text1"/>
                <w:sz w:val="20"/>
                <w:szCs w:val="20"/>
              </w:rPr>
            </w:pPr>
          </w:p>
          <w:p w14:paraId="540E29FC" w14:textId="3E6D7F3D" w:rsidR="00F344A1" w:rsidRDefault="00F344A1" w:rsidP="00D32E94">
            <w:pPr>
              <w:spacing w:line="276" w:lineRule="auto"/>
              <w:rPr>
                <w:rFonts w:asciiTheme="minorHAnsi" w:hAnsiTheme="minorHAnsi"/>
                <w:b/>
                <w:color w:val="000000" w:themeColor="text1"/>
                <w:sz w:val="20"/>
                <w:szCs w:val="20"/>
              </w:rPr>
            </w:pPr>
          </w:p>
          <w:p w14:paraId="09B72712" w14:textId="5262A432" w:rsidR="00F344A1" w:rsidRDefault="00F344A1" w:rsidP="00D32E94">
            <w:pPr>
              <w:spacing w:line="276" w:lineRule="auto"/>
              <w:rPr>
                <w:rFonts w:asciiTheme="minorHAnsi" w:hAnsiTheme="minorHAnsi"/>
                <w:b/>
                <w:color w:val="000000" w:themeColor="text1"/>
                <w:sz w:val="20"/>
                <w:szCs w:val="20"/>
              </w:rPr>
            </w:pPr>
          </w:p>
          <w:p w14:paraId="2D41F705" w14:textId="56AE4106" w:rsidR="00F344A1" w:rsidRDefault="00F344A1" w:rsidP="00D32E94">
            <w:pPr>
              <w:spacing w:line="276" w:lineRule="auto"/>
              <w:rPr>
                <w:rFonts w:asciiTheme="minorHAnsi" w:hAnsiTheme="minorHAnsi"/>
                <w:b/>
                <w:color w:val="000000" w:themeColor="text1"/>
                <w:sz w:val="20"/>
                <w:szCs w:val="20"/>
              </w:rPr>
            </w:pPr>
          </w:p>
          <w:p w14:paraId="76016495" w14:textId="2E7CAD6E" w:rsidR="00F344A1" w:rsidRDefault="00F344A1" w:rsidP="00D32E94">
            <w:pPr>
              <w:spacing w:line="276" w:lineRule="auto"/>
              <w:rPr>
                <w:rFonts w:asciiTheme="minorHAnsi" w:hAnsiTheme="minorHAnsi"/>
                <w:b/>
                <w:color w:val="000000" w:themeColor="text1"/>
                <w:sz w:val="20"/>
                <w:szCs w:val="20"/>
              </w:rPr>
            </w:pPr>
          </w:p>
          <w:p w14:paraId="00160DD6" w14:textId="691D790C" w:rsidR="00F344A1" w:rsidRDefault="00F344A1" w:rsidP="00D32E94">
            <w:pPr>
              <w:spacing w:line="276" w:lineRule="auto"/>
              <w:rPr>
                <w:rFonts w:asciiTheme="minorHAnsi" w:hAnsiTheme="minorHAnsi"/>
                <w:b/>
                <w:color w:val="000000" w:themeColor="text1"/>
                <w:sz w:val="20"/>
                <w:szCs w:val="20"/>
              </w:rPr>
            </w:pPr>
          </w:p>
          <w:p w14:paraId="2AB9A4F1" w14:textId="2EF98206" w:rsidR="00F344A1" w:rsidRDefault="00F344A1" w:rsidP="00D32E94">
            <w:pPr>
              <w:spacing w:line="276" w:lineRule="auto"/>
              <w:rPr>
                <w:rFonts w:asciiTheme="minorHAnsi" w:hAnsiTheme="minorHAnsi"/>
                <w:b/>
                <w:color w:val="000000" w:themeColor="text1"/>
                <w:sz w:val="20"/>
                <w:szCs w:val="20"/>
              </w:rPr>
            </w:pPr>
          </w:p>
          <w:p w14:paraId="34FDFD2B" w14:textId="0EE61E0F" w:rsidR="00F344A1" w:rsidRDefault="00F344A1" w:rsidP="00D32E94">
            <w:pPr>
              <w:spacing w:line="276" w:lineRule="auto"/>
              <w:rPr>
                <w:rFonts w:asciiTheme="minorHAnsi" w:hAnsiTheme="minorHAnsi"/>
                <w:b/>
                <w:color w:val="000000" w:themeColor="text1"/>
                <w:sz w:val="20"/>
                <w:szCs w:val="20"/>
              </w:rPr>
            </w:pPr>
          </w:p>
          <w:p w14:paraId="2D1BEB35" w14:textId="231B2E37" w:rsidR="00F344A1" w:rsidRDefault="00F344A1" w:rsidP="00D32E94">
            <w:pPr>
              <w:spacing w:line="276" w:lineRule="auto"/>
              <w:rPr>
                <w:rFonts w:asciiTheme="minorHAnsi" w:hAnsiTheme="minorHAnsi"/>
                <w:b/>
                <w:color w:val="000000" w:themeColor="text1"/>
                <w:sz w:val="20"/>
                <w:szCs w:val="20"/>
              </w:rPr>
            </w:pPr>
          </w:p>
          <w:p w14:paraId="64C8C547" w14:textId="054511B5" w:rsidR="00F344A1" w:rsidRDefault="00F344A1" w:rsidP="00D32E94">
            <w:pPr>
              <w:spacing w:line="276" w:lineRule="auto"/>
              <w:rPr>
                <w:rFonts w:asciiTheme="minorHAnsi" w:hAnsiTheme="minorHAnsi"/>
                <w:b/>
                <w:color w:val="000000" w:themeColor="text1"/>
                <w:sz w:val="20"/>
                <w:szCs w:val="20"/>
              </w:rPr>
            </w:pPr>
          </w:p>
          <w:p w14:paraId="45C50939" w14:textId="32FF9996" w:rsidR="00F344A1" w:rsidRDefault="00F344A1" w:rsidP="00D32E94">
            <w:pPr>
              <w:spacing w:line="276" w:lineRule="auto"/>
              <w:rPr>
                <w:rFonts w:asciiTheme="minorHAnsi" w:hAnsiTheme="minorHAnsi"/>
                <w:b/>
                <w:color w:val="000000" w:themeColor="text1"/>
                <w:sz w:val="20"/>
                <w:szCs w:val="20"/>
              </w:rPr>
            </w:pPr>
          </w:p>
          <w:p w14:paraId="12B3ED15" w14:textId="1B9AED16" w:rsidR="00F344A1" w:rsidRDefault="00F344A1" w:rsidP="00D32E94">
            <w:pPr>
              <w:spacing w:line="276" w:lineRule="auto"/>
              <w:rPr>
                <w:rFonts w:asciiTheme="minorHAnsi" w:hAnsiTheme="minorHAnsi"/>
                <w:b/>
                <w:color w:val="000000" w:themeColor="text1"/>
                <w:sz w:val="20"/>
                <w:szCs w:val="20"/>
              </w:rPr>
            </w:pPr>
          </w:p>
          <w:p w14:paraId="21863026" w14:textId="33F1DC66" w:rsidR="00F344A1" w:rsidRDefault="00F344A1" w:rsidP="00D32E94">
            <w:pPr>
              <w:spacing w:line="276" w:lineRule="auto"/>
              <w:rPr>
                <w:rFonts w:asciiTheme="minorHAnsi" w:hAnsiTheme="minorHAnsi"/>
                <w:b/>
                <w:color w:val="000000" w:themeColor="text1"/>
                <w:sz w:val="20"/>
                <w:szCs w:val="20"/>
              </w:rPr>
            </w:pPr>
          </w:p>
          <w:p w14:paraId="60A1108A" w14:textId="1E047605" w:rsidR="00F344A1" w:rsidRDefault="00F344A1" w:rsidP="00D32E94">
            <w:pPr>
              <w:spacing w:line="276" w:lineRule="auto"/>
              <w:rPr>
                <w:rFonts w:asciiTheme="minorHAnsi" w:hAnsiTheme="minorHAnsi"/>
                <w:b/>
                <w:color w:val="000000" w:themeColor="text1"/>
                <w:sz w:val="20"/>
                <w:szCs w:val="20"/>
              </w:rPr>
            </w:pPr>
          </w:p>
          <w:p w14:paraId="2C306945" w14:textId="58435288" w:rsidR="00F344A1" w:rsidRDefault="00F344A1" w:rsidP="00D32E94">
            <w:pPr>
              <w:spacing w:line="276" w:lineRule="auto"/>
              <w:rPr>
                <w:rFonts w:asciiTheme="minorHAnsi" w:hAnsiTheme="minorHAnsi"/>
                <w:b/>
                <w:color w:val="000000" w:themeColor="text1"/>
                <w:sz w:val="20"/>
                <w:szCs w:val="20"/>
              </w:rPr>
            </w:pPr>
          </w:p>
          <w:p w14:paraId="29C21CC6" w14:textId="16D6AAF4" w:rsidR="00F344A1" w:rsidRDefault="00F344A1" w:rsidP="00D32E94">
            <w:pPr>
              <w:spacing w:line="276" w:lineRule="auto"/>
              <w:rPr>
                <w:rFonts w:asciiTheme="minorHAnsi" w:hAnsiTheme="minorHAnsi"/>
                <w:b/>
                <w:color w:val="000000" w:themeColor="text1"/>
                <w:sz w:val="20"/>
                <w:szCs w:val="20"/>
              </w:rPr>
            </w:pPr>
          </w:p>
          <w:p w14:paraId="44691002" w14:textId="0D97ED81" w:rsidR="00F344A1" w:rsidRDefault="00F344A1" w:rsidP="00D32E94">
            <w:pPr>
              <w:spacing w:line="276" w:lineRule="auto"/>
              <w:rPr>
                <w:rFonts w:asciiTheme="minorHAnsi" w:hAnsiTheme="minorHAnsi"/>
                <w:b/>
                <w:color w:val="000000" w:themeColor="text1"/>
                <w:sz w:val="20"/>
                <w:szCs w:val="20"/>
              </w:rPr>
            </w:pPr>
          </w:p>
          <w:p w14:paraId="187F1A00" w14:textId="5F1524F3" w:rsidR="00F344A1" w:rsidRDefault="00F344A1" w:rsidP="00D32E94">
            <w:pPr>
              <w:spacing w:line="276" w:lineRule="auto"/>
              <w:rPr>
                <w:rFonts w:asciiTheme="minorHAnsi" w:hAnsiTheme="minorHAnsi"/>
                <w:b/>
                <w:color w:val="000000" w:themeColor="text1"/>
                <w:sz w:val="20"/>
                <w:szCs w:val="20"/>
              </w:rPr>
            </w:pPr>
          </w:p>
          <w:p w14:paraId="49376BE6" w14:textId="6E33266D" w:rsidR="00F344A1" w:rsidRDefault="00F344A1" w:rsidP="00D32E94">
            <w:pPr>
              <w:spacing w:line="276" w:lineRule="auto"/>
              <w:rPr>
                <w:rFonts w:asciiTheme="minorHAnsi" w:hAnsiTheme="minorHAnsi"/>
                <w:b/>
                <w:color w:val="000000" w:themeColor="text1"/>
                <w:sz w:val="20"/>
                <w:szCs w:val="20"/>
              </w:rPr>
            </w:pPr>
          </w:p>
          <w:p w14:paraId="3B561590" w14:textId="708619CA" w:rsidR="00F344A1" w:rsidRDefault="00F344A1" w:rsidP="00D32E94">
            <w:pPr>
              <w:spacing w:line="276" w:lineRule="auto"/>
              <w:rPr>
                <w:rFonts w:asciiTheme="minorHAnsi" w:hAnsiTheme="minorHAnsi"/>
                <w:b/>
                <w:color w:val="000000" w:themeColor="text1"/>
                <w:sz w:val="20"/>
                <w:szCs w:val="20"/>
              </w:rPr>
            </w:pPr>
          </w:p>
          <w:p w14:paraId="63984A79" w14:textId="646DF9F8" w:rsidR="00F344A1" w:rsidRDefault="00F344A1" w:rsidP="00D32E94">
            <w:pPr>
              <w:spacing w:line="276" w:lineRule="auto"/>
              <w:rPr>
                <w:rFonts w:asciiTheme="minorHAnsi" w:hAnsiTheme="minorHAnsi"/>
                <w:b/>
                <w:color w:val="000000" w:themeColor="text1"/>
                <w:sz w:val="20"/>
                <w:szCs w:val="20"/>
              </w:rPr>
            </w:pPr>
          </w:p>
          <w:p w14:paraId="6A1B7C27" w14:textId="3B76D4F0" w:rsidR="00F344A1" w:rsidRDefault="00F344A1" w:rsidP="00D32E94">
            <w:pPr>
              <w:spacing w:line="276" w:lineRule="auto"/>
              <w:rPr>
                <w:rFonts w:asciiTheme="minorHAnsi" w:hAnsiTheme="minorHAnsi"/>
                <w:b/>
                <w:color w:val="000000" w:themeColor="text1"/>
                <w:sz w:val="20"/>
                <w:szCs w:val="20"/>
              </w:rPr>
            </w:pPr>
          </w:p>
          <w:p w14:paraId="58D3BCD3" w14:textId="4DFFC8FD" w:rsidR="00F344A1" w:rsidRDefault="00F344A1" w:rsidP="00D32E94">
            <w:pPr>
              <w:spacing w:line="276" w:lineRule="auto"/>
              <w:rPr>
                <w:rFonts w:asciiTheme="minorHAnsi" w:hAnsiTheme="minorHAnsi"/>
                <w:b/>
                <w:color w:val="000000" w:themeColor="text1"/>
                <w:sz w:val="20"/>
                <w:szCs w:val="20"/>
              </w:rPr>
            </w:pPr>
          </w:p>
          <w:p w14:paraId="68CE5FAF" w14:textId="5039AB3E" w:rsidR="00F344A1" w:rsidRDefault="00F344A1" w:rsidP="00D32E94">
            <w:pPr>
              <w:spacing w:line="276" w:lineRule="auto"/>
              <w:rPr>
                <w:rFonts w:asciiTheme="minorHAnsi" w:hAnsiTheme="minorHAnsi"/>
                <w:b/>
                <w:color w:val="000000" w:themeColor="text1"/>
                <w:sz w:val="20"/>
                <w:szCs w:val="20"/>
              </w:rPr>
            </w:pPr>
          </w:p>
          <w:p w14:paraId="4F6B4E3A" w14:textId="62A4E5B4" w:rsidR="00F344A1" w:rsidRDefault="00F344A1" w:rsidP="00D32E94">
            <w:pPr>
              <w:spacing w:line="276" w:lineRule="auto"/>
              <w:rPr>
                <w:rFonts w:asciiTheme="minorHAnsi" w:hAnsiTheme="minorHAnsi"/>
                <w:b/>
                <w:color w:val="000000" w:themeColor="text1"/>
                <w:sz w:val="20"/>
                <w:szCs w:val="20"/>
              </w:rPr>
            </w:pPr>
          </w:p>
          <w:p w14:paraId="6B0D140A" w14:textId="6FC6A1D1" w:rsidR="00F344A1" w:rsidRDefault="00F344A1" w:rsidP="00D32E94">
            <w:pPr>
              <w:spacing w:line="276" w:lineRule="auto"/>
              <w:rPr>
                <w:rFonts w:asciiTheme="minorHAnsi" w:hAnsiTheme="minorHAnsi"/>
                <w:b/>
                <w:color w:val="000000" w:themeColor="text1"/>
                <w:sz w:val="20"/>
                <w:szCs w:val="20"/>
              </w:rPr>
            </w:pPr>
          </w:p>
          <w:p w14:paraId="323AB534" w14:textId="1146637C" w:rsidR="00F344A1" w:rsidRDefault="00F344A1" w:rsidP="00D32E94">
            <w:pPr>
              <w:spacing w:line="276" w:lineRule="auto"/>
              <w:rPr>
                <w:rFonts w:asciiTheme="minorHAnsi" w:hAnsiTheme="minorHAnsi"/>
                <w:b/>
                <w:color w:val="000000" w:themeColor="text1"/>
                <w:sz w:val="20"/>
                <w:szCs w:val="20"/>
              </w:rPr>
            </w:pPr>
          </w:p>
          <w:p w14:paraId="54634C7C" w14:textId="007A12FB" w:rsidR="00F344A1" w:rsidRDefault="00F344A1" w:rsidP="00D32E94">
            <w:pPr>
              <w:spacing w:line="276" w:lineRule="auto"/>
              <w:rPr>
                <w:rFonts w:asciiTheme="minorHAnsi" w:hAnsiTheme="minorHAnsi"/>
                <w:b/>
                <w:color w:val="000000" w:themeColor="text1"/>
                <w:sz w:val="20"/>
                <w:szCs w:val="20"/>
              </w:rPr>
            </w:pPr>
          </w:p>
          <w:p w14:paraId="6636EA2B" w14:textId="63C25C4C" w:rsidR="00F344A1" w:rsidRDefault="00F344A1" w:rsidP="00D32E94">
            <w:pPr>
              <w:spacing w:line="276" w:lineRule="auto"/>
              <w:rPr>
                <w:rFonts w:asciiTheme="minorHAnsi" w:hAnsiTheme="minorHAnsi"/>
                <w:b/>
                <w:color w:val="000000" w:themeColor="text1"/>
                <w:sz w:val="20"/>
                <w:szCs w:val="20"/>
              </w:rPr>
            </w:pPr>
          </w:p>
          <w:p w14:paraId="325BAB66" w14:textId="01CB2F17" w:rsidR="00F344A1" w:rsidRDefault="00F344A1" w:rsidP="00D32E94">
            <w:pPr>
              <w:spacing w:line="276" w:lineRule="auto"/>
              <w:rPr>
                <w:rFonts w:asciiTheme="minorHAnsi" w:hAnsiTheme="minorHAnsi"/>
                <w:b/>
                <w:color w:val="000000" w:themeColor="text1"/>
                <w:sz w:val="20"/>
                <w:szCs w:val="20"/>
              </w:rPr>
            </w:pPr>
          </w:p>
          <w:p w14:paraId="6ADA4052" w14:textId="51E2881F" w:rsidR="00F344A1" w:rsidRDefault="00F344A1" w:rsidP="00D32E94">
            <w:pPr>
              <w:spacing w:line="276" w:lineRule="auto"/>
              <w:rPr>
                <w:rFonts w:asciiTheme="minorHAnsi" w:hAnsiTheme="minorHAnsi"/>
                <w:b/>
                <w:color w:val="000000" w:themeColor="text1"/>
                <w:sz w:val="20"/>
                <w:szCs w:val="20"/>
              </w:rPr>
            </w:pPr>
          </w:p>
          <w:p w14:paraId="7A8CE141" w14:textId="09AA6C35" w:rsidR="00F344A1" w:rsidRDefault="00F344A1" w:rsidP="00D32E94">
            <w:pPr>
              <w:spacing w:line="276" w:lineRule="auto"/>
              <w:rPr>
                <w:rFonts w:asciiTheme="minorHAnsi" w:hAnsiTheme="minorHAnsi"/>
                <w:b/>
                <w:color w:val="000000" w:themeColor="text1"/>
                <w:sz w:val="20"/>
                <w:szCs w:val="20"/>
              </w:rPr>
            </w:pPr>
          </w:p>
          <w:p w14:paraId="6A05EED0" w14:textId="00A79F4C" w:rsidR="00F344A1" w:rsidRDefault="00F344A1" w:rsidP="00D32E94">
            <w:pPr>
              <w:spacing w:line="276" w:lineRule="auto"/>
              <w:rPr>
                <w:rFonts w:asciiTheme="minorHAnsi" w:hAnsiTheme="minorHAnsi"/>
                <w:b/>
                <w:color w:val="000000" w:themeColor="text1"/>
                <w:sz w:val="20"/>
                <w:szCs w:val="20"/>
              </w:rPr>
            </w:pPr>
          </w:p>
          <w:p w14:paraId="3996D225" w14:textId="6A089D5F" w:rsidR="00F344A1" w:rsidRDefault="00F344A1" w:rsidP="00D32E94">
            <w:pPr>
              <w:spacing w:line="276" w:lineRule="auto"/>
              <w:rPr>
                <w:rFonts w:asciiTheme="minorHAnsi" w:hAnsiTheme="minorHAnsi"/>
                <w:b/>
                <w:color w:val="000000" w:themeColor="text1"/>
                <w:sz w:val="20"/>
                <w:szCs w:val="20"/>
              </w:rPr>
            </w:pPr>
          </w:p>
          <w:p w14:paraId="678A3933" w14:textId="3CC144C0" w:rsidR="00F344A1" w:rsidRDefault="00F344A1" w:rsidP="00D32E94">
            <w:pPr>
              <w:spacing w:line="276" w:lineRule="auto"/>
              <w:rPr>
                <w:rFonts w:asciiTheme="minorHAnsi" w:hAnsiTheme="minorHAnsi"/>
                <w:b/>
                <w:color w:val="000000" w:themeColor="text1"/>
                <w:sz w:val="20"/>
                <w:szCs w:val="20"/>
              </w:rPr>
            </w:pPr>
          </w:p>
          <w:p w14:paraId="5D7750D1" w14:textId="45643E50" w:rsidR="00F344A1" w:rsidRDefault="00F344A1" w:rsidP="00D32E94">
            <w:pPr>
              <w:spacing w:line="276" w:lineRule="auto"/>
              <w:rPr>
                <w:rFonts w:asciiTheme="minorHAnsi" w:hAnsiTheme="minorHAnsi"/>
                <w:b/>
                <w:color w:val="000000" w:themeColor="text1"/>
                <w:sz w:val="20"/>
                <w:szCs w:val="20"/>
              </w:rPr>
            </w:pPr>
          </w:p>
          <w:p w14:paraId="31B75B7B" w14:textId="623D3E0C" w:rsidR="00F344A1" w:rsidRDefault="00F344A1" w:rsidP="00D32E94">
            <w:pPr>
              <w:spacing w:line="276" w:lineRule="auto"/>
              <w:rPr>
                <w:rFonts w:asciiTheme="minorHAnsi" w:hAnsiTheme="minorHAnsi"/>
                <w:b/>
                <w:color w:val="000000" w:themeColor="text1"/>
                <w:sz w:val="20"/>
                <w:szCs w:val="20"/>
              </w:rPr>
            </w:pPr>
          </w:p>
          <w:p w14:paraId="62822D52" w14:textId="37119043" w:rsidR="00F344A1" w:rsidRDefault="00F344A1" w:rsidP="00D32E94">
            <w:pPr>
              <w:spacing w:line="276" w:lineRule="auto"/>
              <w:rPr>
                <w:rFonts w:asciiTheme="minorHAnsi" w:hAnsiTheme="minorHAnsi"/>
                <w:b/>
                <w:color w:val="000000" w:themeColor="text1"/>
                <w:sz w:val="20"/>
                <w:szCs w:val="20"/>
              </w:rPr>
            </w:pPr>
          </w:p>
          <w:p w14:paraId="37D81C47" w14:textId="78C1A3A2" w:rsidR="00F344A1" w:rsidRDefault="00F344A1" w:rsidP="00D32E94">
            <w:pPr>
              <w:spacing w:line="276" w:lineRule="auto"/>
              <w:rPr>
                <w:rFonts w:asciiTheme="minorHAnsi" w:hAnsiTheme="minorHAnsi"/>
                <w:b/>
                <w:color w:val="000000" w:themeColor="text1"/>
                <w:sz w:val="20"/>
                <w:szCs w:val="20"/>
              </w:rPr>
            </w:pPr>
          </w:p>
          <w:p w14:paraId="37AF87DF" w14:textId="63FC3FF7" w:rsidR="00F344A1" w:rsidRDefault="00F344A1" w:rsidP="00D32E94">
            <w:pPr>
              <w:spacing w:line="276" w:lineRule="auto"/>
              <w:rPr>
                <w:rFonts w:asciiTheme="minorHAnsi" w:hAnsiTheme="minorHAnsi"/>
                <w:b/>
                <w:color w:val="000000" w:themeColor="text1"/>
                <w:sz w:val="20"/>
                <w:szCs w:val="20"/>
              </w:rPr>
            </w:pPr>
          </w:p>
          <w:p w14:paraId="5F2ECB48" w14:textId="21398038" w:rsidR="00F344A1" w:rsidRDefault="00F344A1" w:rsidP="00D32E94">
            <w:pPr>
              <w:spacing w:line="276" w:lineRule="auto"/>
              <w:rPr>
                <w:rFonts w:asciiTheme="minorHAnsi" w:hAnsiTheme="minorHAnsi"/>
                <w:b/>
                <w:color w:val="000000" w:themeColor="text1"/>
                <w:sz w:val="20"/>
                <w:szCs w:val="20"/>
              </w:rPr>
            </w:pPr>
          </w:p>
          <w:p w14:paraId="35F8AFDF" w14:textId="207FDB73" w:rsidR="00F344A1" w:rsidRDefault="00F344A1" w:rsidP="00D32E94">
            <w:pPr>
              <w:spacing w:line="276" w:lineRule="auto"/>
              <w:rPr>
                <w:rFonts w:asciiTheme="minorHAnsi" w:hAnsiTheme="minorHAnsi"/>
                <w:b/>
                <w:color w:val="000000" w:themeColor="text1"/>
                <w:sz w:val="20"/>
                <w:szCs w:val="20"/>
              </w:rPr>
            </w:pPr>
          </w:p>
          <w:p w14:paraId="641291A8" w14:textId="376AD3CA" w:rsidR="00F344A1" w:rsidRDefault="00F344A1" w:rsidP="00D32E94">
            <w:pPr>
              <w:spacing w:line="276" w:lineRule="auto"/>
              <w:rPr>
                <w:rFonts w:asciiTheme="minorHAnsi" w:hAnsiTheme="minorHAnsi"/>
                <w:b/>
                <w:color w:val="000000" w:themeColor="text1"/>
                <w:sz w:val="20"/>
                <w:szCs w:val="20"/>
              </w:rPr>
            </w:pPr>
          </w:p>
          <w:p w14:paraId="184BCC98" w14:textId="2EF49F63" w:rsidR="00F344A1" w:rsidRDefault="00F344A1" w:rsidP="00D32E94">
            <w:pPr>
              <w:spacing w:line="276" w:lineRule="auto"/>
              <w:rPr>
                <w:rFonts w:asciiTheme="minorHAnsi" w:hAnsiTheme="minorHAnsi"/>
                <w:b/>
                <w:color w:val="000000" w:themeColor="text1"/>
                <w:sz w:val="20"/>
                <w:szCs w:val="20"/>
              </w:rPr>
            </w:pPr>
          </w:p>
          <w:p w14:paraId="79936D55" w14:textId="27D643F3" w:rsidR="00F344A1" w:rsidRDefault="00F344A1" w:rsidP="00D32E94">
            <w:pPr>
              <w:spacing w:line="276" w:lineRule="auto"/>
              <w:rPr>
                <w:rFonts w:asciiTheme="minorHAnsi" w:hAnsiTheme="minorHAnsi"/>
                <w:b/>
                <w:color w:val="000000" w:themeColor="text1"/>
                <w:sz w:val="20"/>
                <w:szCs w:val="20"/>
              </w:rPr>
            </w:pPr>
          </w:p>
          <w:p w14:paraId="61F994AC" w14:textId="3EC96AB1" w:rsidR="00F344A1" w:rsidRDefault="00F344A1" w:rsidP="00D32E94">
            <w:pPr>
              <w:spacing w:line="276" w:lineRule="auto"/>
              <w:rPr>
                <w:rFonts w:asciiTheme="minorHAnsi" w:hAnsiTheme="minorHAnsi"/>
                <w:b/>
                <w:color w:val="000000" w:themeColor="text1"/>
                <w:sz w:val="20"/>
                <w:szCs w:val="20"/>
              </w:rPr>
            </w:pPr>
          </w:p>
          <w:p w14:paraId="500EEAD5" w14:textId="6753C1BF" w:rsidR="00F344A1" w:rsidRDefault="00F344A1" w:rsidP="00D32E94">
            <w:pPr>
              <w:spacing w:line="276" w:lineRule="auto"/>
              <w:rPr>
                <w:rFonts w:asciiTheme="minorHAnsi" w:hAnsiTheme="minorHAnsi"/>
                <w:b/>
                <w:color w:val="000000" w:themeColor="text1"/>
                <w:sz w:val="20"/>
                <w:szCs w:val="20"/>
              </w:rPr>
            </w:pPr>
          </w:p>
          <w:p w14:paraId="133CAA76" w14:textId="19641DD4" w:rsidR="00F344A1" w:rsidRDefault="00F344A1" w:rsidP="00D32E94">
            <w:pPr>
              <w:spacing w:line="276" w:lineRule="auto"/>
              <w:rPr>
                <w:rFonts w:asciiTheme="minorHAnsi" w:hAnsiTheme="minorHAnsi"/>
                <w:b/>
                <w:color w:val="000000" w:themeColor="text1"/>
                <w:sz w:val="20"/>
                <w:szCs w:val="20"/>
              </w:rPr>
            </w:pPr>
          </w:p>
          <w:p w14:paraId="30D900E5" w14:textId="1004117C" w:rsidR="00F344A1" w:rsidRDefault="00F344A1" w:rsidP="00D32E94">
            <w:pPr>
              <w:spacing w:line="276" w:lineRule="auto"/>
              <w:rPr>
                <w:rFonts w:asciiTheme="minorHAnsi" w:hAnsiTheme="minorHAnsi"/>
                <w:b/>
                <w:color w:val="000000" w:themeColor="text1"/>
                <w:sz w:val="20"/>
                <w:szCs w:val="20"/>
              </w:rPr>
            </w:pPr>
          </w:p>
          <w:p w14:paraId="071F6FAF" w14:textId="5C0C3170" w:rsidR="00F344A1" w:rsidRDefault="00F344A1" w:rsidP="00D32E94">
            <w:pPr>
              <w:spacing w:line="276" w:lineRule="auto"/>
              <w:rPr>
                <w:rFonts w:asciiTheme="minorHAnsi" w:hAnsiTheme="minorHAnsi"/>
                <w:b/>
                <w:color w:val="000000" w:themeColor="text1"/>
                <w:sz w:val="20"/>
                <w:szCs w:val="20"/>
              </w:rPr>
            </w:pPr>
          </w:p>
          <w:p w14:paraId="5AD17D9D" w14:textId="31CCC767" w:rsidR="00F344A1" w:rsidRDefault="00F344A1" w:rsidP="00D32E94">
            <w:pPr>
              <w:spacing w:line="276" w:lineRule="auto"/>
              <w:rPr>
                <w:rFonts w:asciiTheme="minorHAnsi" w:hAnsiTheme="minorHAnsi"/>
                <w:b/>
                <w:color w:val="000000" w:themeColor="text1"/>
                <w:sz w:val="20"/>
                <w:szCs w:val="20"/>
              </w:rPr>
            </w:pPr>
          </w:p>
          <w:p w14:paraId="180A8C51" w14:textId="67B5C75B" w:rsidR="00F344A1" w:rsidRDefault="00F344A1" w:rsidP="00D32E94">
            <w:pPr>
              <w:spacing w:line="276" w:lineRule="auto"/>
              <w:rPr>
                <w:rFonts w:asciiTheme="minorHAnsi" w:hAnsiTheme="minorHAnsi"/>
                <w:b/>
                <w:color w:val="000000" w:themeColor="text1"/>
                <w:sz w:val="20"/>
                <w:szCs w:val="20"/>
              </w:rPr>
            </w:pPr>
          </w:p>
          <w:p w14:paraId="43ADD649" w14:textId="7F027B64" w:rsidR="00F344A1" w:rsidRDefault="00F344A1" w:rsidP="00D32E94">
            <w:pPr>
              <w:spacing w:line="276" w:lineRule="auto"/>
              <w:rPr>
                <w:rFonts w:asciiTheme="minorHAnsi" w:hAnsiTheme="minorHAnsi"/>
                <w:b/>
                <w:color w:val="000000" w:themeColor="text1"/>
                <w:sz w:val="20"/>
                <w:szCs w:val="20"/>
              </w:rPr>
            </w:pPr>
          </w:p>
          <w:p w14:paraId="1D44B978" w14:textId="708BFA19" w:rsidR="00F344A1" w:rsidRDefault="00F344A1" w:rsidP="00D32E94">
            <w:pPr>
              <w:spacing w:line="276" w:lineRule="auto"/>
              <w:rPr>
                <w:rFonts w:asciiTheme="minorHAnsi" w:hAnsiTheme="minorHAnsi"/>
                <w:b/>
                <w:color w:val="000000" w:themeColor="text1"/>
                <w:sz w:val="20"/>
                <w:szCs w:val="20"/>
              </w:rPr>
            </w:pPr>
          </w:p>
          <w:p w14:paraId="45067230" w14:textId="235784DD" w:rsidR="00F344A1" w:rsidRDefault="00F344A1" w:rsidP="00D32E94">
            <w:pPr>
              <w:spacing w:line="276" w:lineRule="auto"/>
              <w:rPr>
                <w:rFonts w:asciiTheme="minorHAnsi" w:hAnsiTheme="minorHAnsi"/>
                <w:b/>
                <w:color w:val="000000" w:themeColor="text1"/>
                <w:sz w:val="20"/>
                <w:szCs w:val="20"/>
              </w:rPr>
            </w:pPr>
          </w:p>
          <w:p w14:paraId="6F90DB90" w14:textId="234415E1" w:rsidR="00F344A1" w:rsidRDefault="00F344A1" w:rsidP="00D32E94">
            <w:pPr>
              <w:spacing w:line="276" w:lineRule="auto"/>
              <w:rPr>
                <w:rFonts w:asciiTheme="minorHAnsi" w:hAnsiTheme="minorHAnsi"/>
                <w:b/>
                <w:color w:val="000000" w:themeColor="text1"/>
                <w:sz w:val="20"/>
                <w:szCs w:val="20"/>
              </w:rPr>
            </w:pPr>
          </w:p>
          <w:p w14:paraId="0608283E" w14:textId="01FC7B4A" w:rsidR="00F344A1" w:rsidRDefault="00F344A1" w:rsidP="00D32E94">
            <w:pPr>
              <w:spacing w:line="276" w:lineRule="auto"/>
              <w:rPr>
                <w:rFonts w:asciiTheme="minorHAnsi" w:hAnsiTheme="minorHAnsi"/>
                <w:b/>
                <w:color w:val="000000" w:themeColor="text1"/>
                <w:sz w:val="20"/>
                <w:szCs w:val="20"/>
              </w:rPr>
            </w:pPr>
          </w:p>
          <w:p w14:paraId="4E12722A" w14:textId="34B29C83" w:rsidR="00F344A1" w:rsidRDefault="00F344A1" w:rsidP="00D32E94">
            <w:pPr>
              <w:spacing w:line="276" w:lineRule="auto"/>
              <w:rPr>
                <w:rFonts w:asciiTheme="minorHAnsi" w:hAnsiTheme="minorHAnsi"/>
                <w:b/>
                <w:color w:val="000000" w:themeColor="text1"/>
                <w:sz w:val="20"/>
                <w:szCs w:val="20"/>
              </w:rPr>
            </w:pPr>
          </w:p>
          <w:p w14:paraId="432B239C" w14:textId="6901DF3A" w:rsidR="00F344A1" w:rsidRDefault="00F344A1" w:rsidP="00D32E94">
            <w:pPr>
              <w:spacing w:line="276" w:lineRule="auto"/>
              <w:rPr>
                <w:rFonts w:asciiTheme="minorHAnsi" w:hAnsiTheme="minorHAnsi"/>
                <w:b/>
                <w:color w:val="000000" w:themeColor="text1"/>
                <w:sz w:val="20"/>
                <w:szCs w:val="20"/>
              </w:rPr>
            </w:pPr>
          </w:p>
          <w:p w14:paraId="07DD9FD2" w14:textId="5C48F668" w:rsidR="00F344A1" w:rsidRDefault="00F344A1" w:rsidP="00D32E94">
            <w:pPr>
              <w:spacing w:line="276" w:lineRule="auto"/>
              <w:rPr>
                <w:rFonts w:asciiTheme="minorHAnsi" w:hAnsiTheme="minorHAnsi"/>
                <w:b/>
                <w:color w:val="000000" w:themeColor="text1"/>
                <w:sz w:val="20"/>
                <w:szCs w:val="20"/>
              </w:rPr>
            </w:pPr>
          </w:p>
          <w:p w14:paraId="7621D9AE" w14:textId="0BA8E99E" w:rsidR="00F344A1" w:rsidRDefault="00F344A1" w:rsidP="00D32E94">
            <w:pPr>
              <w:spacing w:line="276" w:lineRule="auto"/>
              <w:rPr>
                <w:rFonts w:asciiTheme="minorHAnsi" w:hAnsiTheme="minorHAnsi"/>
                <w:b/>
                <w:color w:val="000000" w:themeColor="text1"/>
                <w:sz w:val="20"/>
                <w:szCs w:val="20"/>
              </w:rPr>
            </w:pPr>
          </w:p>
          <w:p w14:paraId="6A16FA2F" w14:textId="0E88C83A" w:rsidR="00F344A1" w:rsidRDefault="00F344A1" w:rsidP="00D32E94">
            <w:pPr>
              <w:spacing w:line="276" w:lineRule="auto"/>
              <w:rPr>
                <w:rFonts w:asciiTheme="minorHAnsi" w:hAnsiTheme="minorHAnsi"/>
                <w:b/>
                <w:color w:val="000000" w:themeColor="text1"/>
                <w:sz w:val="20"/>
                <w:szCs w:val="20"/>
              </w:rPr>
            </w:pPr>
          </w:p>
          <w:p w14:paraId="307602CF" w14:textId="3A567958" w:rsidR="00F344A1" w:rsidRDefault="00F344A1" w:rsidP="00D32E94">
            <w:pPr>
              <w:spacing w:line="276" w:lineRule="auto"/>
              <w:rPr>
                <w:rFonts w:asciiTheme="minorHAnsi" w:hAnsiTheme="minorHAnsi"/>
                <w:b/>
                <w:color w:val="000000" w:themeColor="text1"/>
                <w:sz w:val="20"/>
                <w:szCs w:val="20"/>
              </w:rPr>
            </w:pPr>
          </w:p>
          <w:p w14:paraId="2279FD03" w14:textId="3CEC1FFA" w:rsidR="00F344A1" w:rsidRDefault="00F344A1" w:rsidP="00D32E94">
            <w:pPr>
              <w:spacing w:line="276" w:lineRule="auto"/>
              <w:rPr>
                <w:rFonts w:asciiTheme="minorHAnsi" w:hAnsiTheme="minorHAnsi"/>
                <w:b/>
                <w:color w:val="000000" w:themeColor="text1"/>
                <w:sz w:val="20"/>
                <w:szCs w:val="20"/>
              </w:rPr>
            </w:pPr>
          </w:p>
          <w:p w14:paraId="49938306" w14:textId="3B1668C7" w:rsidR="00F344A1" w:rsidRDefault="00F344A1" w:rsidP="00D32E94">
            <w:pPr>
              <w:spacing w:line="276" w:lineRule="auto"/>
              <w:rPr>
                <w:rFonts w:asciiTheme="minorHAnsi" w:hAnsiTheme="minorHAnsi"/>
                <w:b/>
                <w:color w:val="000000" w:themeColor="text1"/>
                <w:sz w:val="20"/>
                <w:szCs w:val="20"/>
              </w:rPr>
            </w:pPr>
          </w:p>
          <w:p w14:paraId="65BE6DD6" w14:textId="558898E3" w:rsidR="00F344A1" w:rsidRDefault="00F344A1" w:rsidP="00D32E94">
            <w:pPr>
              <w:spacing w:line="276" w:lineRule="auto"/>
              <w:rPr>
                <w:rFonts w:asciiTheme="minorHAnsi" w:hAnsiTheme="minorHAnsi"/>
                <w:b/>
                <w:color w:val="000000" w:themeColor="text1"/>
                <w:sz w:val="20"/>
                <w:szCs w:val="20"/>
              </w:rPr>
            </w:pPr>
          </w:p>
          <w:p w14:paraId="745E16C0" w14:textId="589BBF3B" w:rsidR="00F344A1" w:rsidRDefault="00F344A1" w:rsidP="00D32E94">
            <w:pPr>
              <w:spacing w:line="276" w:lineRule="auto"/>
              <w:rPr>
                <w:rFonts w:asciiTheme="minorHAnsi" w:hAnsiTheme="minorHAnsi"/>
                <w:b/>
                <w:color w:val="000000" w:themeColor="text1"/>
                <w:sz w:val="20"/>
                <w:szCs w:val="20"/>
              </w:rPr>
            </w:pPr>
          </w:p>
          <w:p w14:paraId="6A042175" w14:textId="3B847C57" w:rsidR="00F344A1" w:rsidRDefault="00F344A1" w:rsidP="00D32E94">
            <w:pPr>
              <w:spacing w:line="276" w:lineRule="auto"/>
              <w:rPr>
                <w:rFonts w:asciiTheme="minorHAnsi" w:hAnsiTheme="minorHAnsi"/>
                <w:b/>
                <w:color w:val="000000" w:themeColor="text1"/>
                <w:sz w:val="20"/>
                <w:szCs w:val="20"/>
              </w:rPr>
            </w:pPr>
          </w:p>
          <w:p w14:paraId="64A2F297" w14:textId="5A4174A7" w:rsidR="00F344A1" w:rsidRDefault="00F344A1" w:rsidP="00D32E94">
            <w:pPr>
              <w:spacing w:line="276" w:lineRule="auto"/>
              <w:rPr>
                <w:rFonts w:asciiTheme="minorHAnsi" w:hAnsiTheme="minorHAnsi"/>
                <w:b/>
                <w:color w:val="000000" w:themeColor="text1"/>
                <w:sz w:val="20"/>
                <w:szCs w:val="20"/>
              </w:rPr>
            </w:pPr>
          </w:p>
          <w:p w14:paraId="1C2516CB" w14:textId="55E82158" w:rsidR="00F344A1" w:rsidRDefault="00F344A1" w:rsidP="00D32E94">
            <w:pPr>
              <w:spacing w:line="276" w:lineRule="auto"/>
              <w:rPr>
                <w:rFonts w:asciiTheme="minorHAnsi" w:hAnsiTheme="minorHAnsi"/>
                <w:b/>
                <w:color w:val="000000" w:themeColor="text1"/>
                <w:sz w:val="20"/>
                <w:szCs w:val="20"/>
              </w:rPr>
            </w:pPr>
          </w:p>
          <w:p w14:paraId="4553FE44" w14:textId="424E539D" w:rsidR="00F344A1" w:rsidRDefault="00F344A1" w:rsidP="00D32E94">
            <w:pPr>
              <w:spacing w:line="276" w:lineRule="auto"/>
              <w:rPr>
                <w:rFonts w:asciiTheme="minorHAnsi" w:hAnsiTheme="minorHAnsi"/>
                <w:b/>
                <w:color w:val="000000" w:themeColor="text1"/>
                <w:sz w:val="20"/>
                <w:szCs w:val="20"/>
              </w:rPr>
            </w:pPr>
          </w:p>
          <w:p w14:paraId="51EA90DD" w14:textId="2EC45E87" w:rsidR="00F344A1" w:rsidRDefault="00F344A1" w:rsidP="00D32E94">
            <w:pPr>
              <w:spacing w:line="276" w:lineRule="auto"/>
              <w:rPr>
                <w:rFonts w:asciiTheme="minorHAnsi" w:hAnsiTheme="minorHAnsi"/>
                <w:b/>
                <w:color w:val="000000" w:themeColor="text1"/>
                <w:sz w:val="20"/>
                <w:szCs w:val="20"/>
              </w:rPr>
            </w:pPr>
          </w:p>
          <w:p w14:paraId="3E6B3EA1" w14:textId="334E7B4F" w:rsidR="00F344A1" w:rsidRDefault="00F344A1" w:rsidP="00D32E94">
            <w:pPr>
              <w:spacing w:line="276" w:lineRule="auto"/>
              <w:rPr>
                <w:rFonts w:asciiTheme="minorHAnsi" w:hAnsiTheme="minorHAnsi"/>
                <w:b/>
                <w:color w:val="000000" w:themeColor="text1"/>
                <w:sz w:val="20"/>
                <w:szCs w:val="20"/>
              </w:rPr>
            </w:pPr>
          </w:p>
          <w:p w14:paraId="0C618F84" w14:textId="75A3D331" w:rsidR="00F344A1" w:rsidRDefault="00F344A1" w:rsidP="00D32E94">
            <w:pPr>
              <w:spacing w:line="276" w:lineRule="auto"/>
              <w:rPr>
                <w:rFonts w:asciiTheme="minorHAnsi" w:hAnsiTheme="minorHAnsi"/>
                <w:b/>
                <w:color w:val="000000" w:themeColor="text1"/>
                <w:sz w:val="20"/>
                <w:szCs w:val="20"/>
              </w:rPr>
            </w:pPr>
            <w:r w:rsidRPr="005054D5">
              <w:rPr>
                <w:rFonts w:asciiTheme="minorHAnsi" w:hAnsiTheme="minorHAnsi"/>
                <w:b/>
                <w:color w:val="000000" w:themeColor="text1"/>
                <w:sz w:val="20"/>
                <w:szCs w:val="20"/>
              </w:rPr>
              <w:t>Surgical debridement, release of compartment syndrome on extremities</w:t>
            </w:r>
          </w:p>
          <w:p w14:paraId="28EA06B9" w14:textId="77777777" w:rsidR="00F344A1" w:rsidRDefault="00F344A1" w:rsidP="00D32E94">
            <w:pPr>
              <w:spacing w:line="276" w:lineRule="auto"/>
              <w:rPr>
                <w:rFonts w:asciiTheme="minorHAnsi" w:hAnsiTheme="minorHAnsi"/>
                <w:b/>
                <w:color w:val="000000" w:themeColor="text1"/>
                <w:sz w:val="20"/>
                <w:szCs w:val="20"/>
              </w:rPr>
            </w:pPr>
          </w:p>
          <w:p w14:paraId="243B97CA" w14:textId="77777777" w:rsidR="00F344A1" w:rsidRPr="00D32E94" w:rsidRDefault="00F344A1" w:rsidP="00D32E94">
            <w:pPr>
              <w:spacing w:line="276" w:lineRule="auto"/>
              <w:rPr>
                <w:rFonts w:asciiTheme="minorHAnsi" w:hAnsiTheme="minorHAnsi"/>
                <w:b/>
                <w:color w:val="000000" w:themeColor="text1"/>
                <w:sz w:val="20"/>
                <w:szCs w:val="20"/>
              </w:rPr>
            </w:pPr>
          </w:p>
          <w:p w14:paraId="0787DB31" w14:textId="77777777" w:rsidR="00F344A1" w:rsidRDefault="00F344A1" w:rsidP="009F7310">
            <w:pPr>
              <w:spacing w:line="276" w:lineRule="auto"/>
              <w:rPr>
                <w:rFonts w:asciiTheme="minorHAnsi" w:hAnsiTheme="minorHAnsi"/>
                <w:b/>
                <w:color w:val="000000" w:themeColor="text1"/>
                <w:sz w:val="20"/>
                <w:szCs w:val="20"/>
              </w:rPr>
            </w:pPr>
            <w:r w:rsidRPr="005054D5">
              <w:rPr>
                <w:rFonts w:asciiTheme="minorHAnsi" w:hAnsiTheme="minorHAnsi"/>
                <w:b/>
                <w:color w:val="000000" w:themeColor="text1"/>
                <w:sz w:val="20"/>
                <w:szCs w:val="20"/>
              </w:rPr>
              <w:t>Escharotomy</w:t>
            </w:r>
          </w:p>
          <w:p w14:paraId="045BBE7D" w14:textId="77777777" w:rsidR="00F344A1" w:rsidRDefault="00F344A1" w:rsidP="009F7310">
            <w:pPr>
              <w:spacing w:line="276" w:lineRule="auto"/>
              <w:rPr>
                <w:rFonts w:asciiTheme="minorHAnsi" w:hAnsiTheme="minorHAnsi"/>
                <w:b/>
                <w:color w:val="000000" w:themeColor="text1"/>
                <w:sz w:val="20"/>
                <w:szCs w:val="20"/>
              </w:rPr>
            </w:pPr>
          </w:p>
          <w:p w14:paraId="09DD09E4" w14:textId="77777777" w:rsidR="00F344A1" w:rsidRDefault="00F344A1" w:rsidP="009F7310">
            <w:pPr>
              <w:spacing w:line="276" w:lineRule="auto"/>
              <w:rPr>
                <w:rFonts w:asciiTheme="minorHAnsi" w:hAnsiTheme="minorHAnsi"/>
                <w:b/>
                <w:color w:val="000000" w:themeColor="text1"/>
                <w:sz w:val="20"/>
                <w:szCs w:val="20"/>
              </w:rPr>
            </w:pPr>
          </w:p>
          <w:p w14:paraId="173582A3" w14:textId="77777777" w:rsidR="00F344A1" w:rsidRDefault="00F344A1" w:rsidP="009F7310">
            <w:pPr>
              <w:spacing w:line="276" w:lineRule="auto"/>
              <w:rPr>
                <w:rFonts w:asciiTheme="minorHAnsi" w:hAnsiTheme="minorHAnsi"/>
                <w:b/>
                <w:color w:val="000000" w:themeColor="text1"/>
                <w:sz w:val="20"/>
                <w:szCs w:val="20"/>
              </w:rPr>
            </w:pPr>
          </w:p>
          <w:p w14:paraId="34B6EF13" w14:textId="77777777" w:rsidR="00F344A1" w:rsidRDefault="00F344A1" w:rsidP="009F7310">
            <w:pPr>
              <w:spacing w:line="276" w:lineRule="auto"/>
              <w:rPr>
                <w:rFonts w:asciiTheme="minorHAnsi" w:hAnsiTheme="minorHAnsi"/>
                <w:b/>
                <w:color w:val="000000" w:themeColor="text1"/>
                <w:sz w:val="20"/>
                <w:szCs w:val="20"/>
              </w:rPr>
            </w:pPr>
          </w:p>
          <w:p w14:paraId="055832FA" w14:textId="77777777" w:rsidR="00F344A1" w:rsidRDefault="00F344A1" w:rsidP="009F7310">
            <w:pPr>
              <w:spacing w:line="276" w:lineRule="auto"/>
              <w:rPr>
                <w:rFonts w:asciiTheme="minorHAnsi" w:hAnsiTheme="minorHAnsi"/>
                <w:b/>
                <w:color w:val="000000" w:themeColor="text1"/>
                <w:sz w:val="20"/>
                <w:szCs w:val="20"/>
              </w:rPr>
            </w:pPr>
          </w:p>
          <w:p w14:paraId="0D93E3D1" w14:textId="77777777" w:rsidR="00F344A1" w:rsidRDefault="00F344A1" w:rsidP="009F7310">
            <w:pPr>
              <w:spacing w:line="276" w:lineRule="auto"/>
              <w:rPr>
                <w:rFonts w:asciiTheme="minorHAnsi" w:hAnsiTheme="minorHAnsi"/>
                <w:b/>
                <w:color w:val="000000" w:themeColor="text1"/>
                <w:sz w:val="20"/>
                <w:szCs w:val="20"/>
              </w:rPr>
            </w:pPr>
          </w:p>
          <w:p w14:paraId="629679B4" w14:textId="12775C27" w:rsidR="00F344A1" w:rsidRPr="00142462" w:rsidRDefault="00F344A1" w:rsidP="009F7310">
            <w:pPr>
              <w:spacing w:line="276" w:lineRule="auto"/>
              <w:rPr>
                <w:rFonts w:asciiTheme="minorHAnsi" w:hAnsiTheme="minorHAnsi"/>
                <w:b/>
                <w:color w:val="000000" w:themeColor="text1"/>
                <w:sz w:val="20"/>
                <w:szCs w:val="20"/>
              </w:rPr>
            </w:pPr>
            <w:r w:rsidRPr="005054D5">
              <w:rPr>
                <w:rFonts w:asciiTheme="minorHAnsi" w:hAnsiTheme="minorHAnsi"/>
                <w:b/>
                <w:color w:val="000000" w:themeColor="text1"/>
                <w:sz w:val="20"/>
                <w:szCs w:val="20"/>
              </w:rPr>
              <w:t>Others</w:t>
            </w:r>
          </w:p>
        </w:tc>
        <w:tc>
          <w:tcPr>
            <w:tcW w:w="13092" w:type="dxa"/>
            <w:tcBorders>
              <w:bottom w:val="single" w:sz="4" w:space="0" w:color="auto"/>
            </w:tcBorders>
          </w:tcPr>
          <w:p w14:paraId="3C45B9AC" w14:textId="77777777" w:rsidR="00F344A1" w:rsidRDefault="00F344A1" w:rsidP="00695544">
            <w:pPr>
              <w:rPr>
                <w:rFonts w:asciiTheme="minorHAnsi" w:hAnsiTheme="minorHAnsi"/>
                <w:sz w:val="20"/>
              </w:rPr>
            </w:pPr>
            <w:r w:rsidRPr="00450AAF">
              <w:rPr>
                <w:rFonts w:asciiTheme="minorHAnsi" w:hAnsiTheme="minorHAnsi"/>
                <w:b/>
                <w:sz w:val="20"/>
              </w:rPr>
              <w:lastRenderedPageBreak/>
              <w:t>Current Procedural Terminology (CPT)</w:t>
            </w:r>
            <w:r w:rsidRPr="00450AAF">
              <w:rPr>
                <w:rFonts w:asciiTheme="minorHAnsi" w:hAnsiTheme="minorHAnsi"/>
                <w:sz w:val="20"/>
              </w:rPr>
              <w:t xml:space="preserve"> </w:t>
            </w:r>
            <w:r w:rsidRPr="00187B6E">
              <w:rPr>
                <w:rFonts w:asciiTheme="minorHAnsi" w:hAnsiTheme="minorHAnsi"/>
                <w:sz w:val="20"/>
              </w:rPr>
              <w:t xml:space="preserve">codes are the United States’ standard for how medical professionals document and report medical, surgical, radiology, laboratory, anesthesiology, and evaluation and management (E/M) services. </w:t>
            </w:r>
          </w:p>
          <w:p w14:paraId="12C9CB9F" w14:textId="77777777" w:rsidR="00F344A1" w:rsidRDefault="00F344A1" w:rsidP="00E57043">
            <w:pPr>
              <w:rPr>
                <w:rFonts w:asciiTheme="minorHAnsi" w:hAnsiTheme="minorHAnsi"/>
                <w:b/>
                <w:color w:val="FF0000"/>
                <w:sz w:val="20"/>
              </w:rPr>
            </w:pPr>
          </w:p>
          <w:p w14:paraId="41C7E00F" w14:textId="62954782" w:rsidR="00F344A1" w:rsidRPr="005F208B" w:rsidRDefault="00F344A1" w:rsidP="00695544">
            <w:pPr>
              <w:rPr>
                <w:rFonts w:asciiTheme="minorHAnsi" w:hAnsiTheme="minorHAnsi"/>
                <w:color w:val="FF0000"/>
                <w:sz w:val="20"/>
              </w:rPr>
            </w:pPr>
            <w:r w:rsidRPr="008B41E0">
              <w:rPr>
                <w:rFonts w:asciiTheme="minorHAnsi" w:hAnsiTheme="minorHAnsi"/>
                <w:b/>
                <w:color w:val="FF0000"/>
                <w:sz w:val="20"/>
              </w:rPr>
              <w:t>The information to be obtain from the local Trauma Center Coordinator</w:t>
            </w:r>
          </w:p>
        </w:tc>
      </w:tr>
      <w:tr w:rsidR="00F344A1" w:rsidRPr="00C272C6" w14:paraId="7B6A73DA" w14:textId="77777777" w:rsidTr="00F344A1">
        <w:trPr>
          <w:trHeight w:val="266"/>
        </w:trPr>
        <w:tc>
          <w:tcPr>
            <w:tcW w:w="1686" w:type="dxa"/>
            <w:vMerge/>
            <w:shd w:val="clear" w:color="auto" w:fill="E5B8B7" w:themeFill="accent2" w:themeFillTint="66"/>
          </w:tcPr>
          <w:p w14:paraId="5F51AE5A" w14:textId="7F4B35B3" w:rsidR="00F344A1" w:rsidRPr="00205496" w:rsidRDefault="00F344A1" w:rsidP="009F7310">
            <w:pPr>
              <w:spacing w:line="276" w:lineRule="auto"/>
              <w:rPr>
                <w:rFonts w:asciiTheme="minorHAnsi" w:hAnsiTheme="minorHAnsi"/>
                <w:color w:val="000000" w:themeColor="text1"/>
                <w:sz w:val="20"/>
                <w:szCs w:val="20"/>
              </w:rPr>
            </w:pPr>
            <w:bookmarkStart w:id="0" w:name="_Hlk525896643"/>
          </w:p>
        </w:tc>
        <w:tc>
          <w:tcPr>
            <w:tcW w:w="13092" w:type="dxa"/>
          </w:tcPr>
          <w:p w14:paraId="4DDAD88F" w14:textId="77777777" w:rsidR="00F344A1" w:rsidRDefault="00F344A1" w:rsidP="00BB5972">
            <w:pPr>
              <w:autoSpaceDE w:val="0"/>
              <w:autoSpaceDN w:val="0"/>
              <w:adjustRightInd w:val="0"/>
              <w:rPr>
                <w:rFonts w:asciiTheme="minorHAnsi" w:hAnsiTheme="minorHAnsi" w:cs="Arial-BoldMT"/>
                <w:b/>
                <w:bCs/>
                <w:sz w:val="20"/>
                <w:szCs w:val="20"/>
              </w:rPr>
            </w:pPr>
          </w:p>
          <w:p w14:paraId="6AF551B4" w14:textId="77777777" w:rsidR="00F344A1" w:rsidRDefault="00F344A1" w:rsidP="00BB5972">
            <w:pPr>
              <w:autoSpaceDE w:val="0"/>
              <w:autoSpaceDN w:val="0"/>
              <w:adjustRightInd w:val="0"/>
              <w:rPr>
                <w:rFonts w:asciiTheme="minorHAnsi" w:hAnsiTheme="minorHAnsi" w:cs="Arial-BoldMT"/>
                <w:b/>
                <w:bCs/>
                <w:sz w:val="20"/>
                <w:szCs w:val="20"/>
              </w:rPr>
            </w:pPr>
          </w:p>
          <w:p w14:paraId="6B0089E2" w14:textId="77777777" w:rsidR="00F344A1" w:rsidRDefault="00F344A1" w:rsidP="00BB5972">
            <w:pPr>
              <w:autoSpaceDE w:val="0"/>
              <w:autoSpaceDN w:val="0"/>
              <w:adjustRightInd w:val="0"/>
              <w:rPr>
                <w:rFonts w:asciiTheme="minorHAnsi" w:hAnsiTheme="minorHAnsi" w:cs="Arial-BoldMT"/>
                <w:b/>
                <w:bCs/>
                <w:sz w:val="20"/>
                <w:szCs w:val="20"/>
              </w:rPr>
            </w:pPr>
          </w:p>
          <w:p w14:paraId="0AE3CFB7" w14:textId="4AFBED2A" w:rsidR="00F344A1" w:rsidRDefault="00F344A1" w:rsidP="00BB5972">
            <w:pPr>
              <w:autoSpaceDE w:val="0"/>
              <w:autoSpaceDN w:val="0"/>
              <w:adjustRightInd w:val="0"/>
              <w:rPr>
                <w:rFonts w:asciiTheme="minorHAnsi" w:hAnsiTheme="minorHAnsi" w:cs="Arial-BoldMT"/>
                <w:b/>
                <w:bCs/>
                <w:sz w:val="20"/>
                <w:szCs w:val="20"/>
              </w:rPr>
            </w:pPr>
          </w:p>
          <w:p w14:paraId="3DC63721" w14:textId="77777777" w:rsidR="00702BE7" w:rsidRDefault="00702BE7" w:rsidP="00BB5972">
            <w:pPr>
              <w:autoSpaceDE w:val="0"/>
              <w:autoSpaceDN w:val="0"/>
              <w:adjustRightInd w:val="0"/>
              <w:rPr>
                <w:rFonts w:asciiTheme="minorHAnsi" w:hAnsiTheme="minorHAnsi" w:cs="Arial-BoldMT"/>
                <w:b/>
                <w:bCs/>
                <w:sz w:val="20"/>
                <w:szCs w:val="20"/>
              </w:rPr>
            </w:pPr>
          </w:p>
          <w:p w14:paraId="1F32E83E" w14:textId="0EB6839D" w:rsidR="00F344A1" w:rsidRDefault="00F344A1" w:rsidP="00BB5972">
            <w:pPr>
              <w:autoSpaceDE w:val="0"/>
              <w:autoSpaceDN w:val="0"/>
              <w:adjustRightInd w:val="0"/>
              <w:rPr>
                <w:rFonts w:asciiTheme="minorHAnsi" w:hAnsiTheme="minorHAnsi" w:cs="Arial-BoldMT"/>
                <w:bCs/>
                <w:sz w:val="20"/>
                <w:szCs w:val="20"/>
              </w:rPr>
            </w:pPr>
            <w:r w:rsidRPr="00BB5972">
              <w:rPr>
                <w:rFonts w:asciiTheme="minorHAnsi" w:hAnsiTheme="minorHAnsi" w:cs="Arial-BoldMT"/>
                <w:b/>
                <w:bCs/>
                <w:sz w:val="20"/>
                <w:szCs w:val="20"/>
              </w:rPr>
              <w:t>CPT</w:t>
            </w:r>
            <w:r>
              <w:rPr>
                <w:rFonts w:asciiTheme="minorHAnsi" w:hAnsiTheme="minorHAnsi" w:cs="Arial-BoldMT"/>
                <w:b/>
                <w:bCs/>
                <w:sz w:val="20"/>
                <w:szCs w:val="20"/>
              </w:rPr>
              <w:t xml:space="preserve"> </w:t>
            </w:r>
            <w:r w:rsidRPr="00BB5972">
              <w:rPr>
                <w:rFonts w:asciiTheme="minorHAnsi" w:hAnsiTheme="minorHAnsi" w:cs="Arial-BoldMT"/>
                <w:b/>
                <w:bCs/>
                <w:sz w:val="20"/>
                <w:szCs w:val="20"/>
              </w:rPr>
              <w:t>Code</w:t>
            </w:r>
            <w:r>
              <w:rPr>
                <w:rFonts w:asciiTheme="minorHAnsi" w:hAnsiTheme="minorHAnsi" w:cs="Arial-BoldMT"/>
                <w:b/>
                <w:bCs/>
                <w:sz w:val="20"/>
                <w:szCs w:val="20"/>
              </w:rPr>
              <w:t xml:space="preserve"> </w:t>
            </w:r>
            <w:r w:rsidRPr="00BB5972">
              <w:rPr>
                <w:rFonts w:asciiTheme="minorHAnsi" w:hAnsiTheme="minorHAnsi" w:cs="Arial-BoldMT"/>
                <w:b/>
                <w:bCs/>
                <w:sz w:val="20"/>
                <w:szCs w:val="20"/>
              </w:rPr>
              <w:t>61107</w:t>
            </w:r>
            <w:r>
              <w:rPr>
                <w:rFonts w:asciiTheme="minorHAnsi" w:hAnsiTheme="minorHAnsi" w:cs="Arial-BoldMT"/>
                <w:b/>
                <w:bCs/>
                <w:sz w:val="20"/>
                <w:szCs w:val="20"/>
              </w:rPr>
              <w:t xml:space="preserve"> </w:t>
            </w:r>
            <w:r w:rsidRPr="00BB5972">
              <w:rPr>
                <w:rFonts w:asciiTheme="minorHAnsi" w:hAnsiTheme="minorHAnsi" w:cs="Arial-BoldMT"/>
                <w:bCs/>
                <w:sz w:val="20"/>
                <w:szCs w:val="20"/>
              </w:rPr>
              <w:t xml:space="preserve">Twist drill hole(s) for subdural, </w:t>
            </w:r>
            <w:r>
              <w:rPr>
                <w:rFonts w:asciiTheme="minorHAnsi" w:hAnsiTheme="minorHAnsi" w:cs="Arial-BoldMT"/>
                <w:bCs/>
                <w:sz w:val="20"/>
                <w:szCs w:val="20"/>
              </w:rPr>
              <w:t>i</w:t>
            </w:r>
            <w:r w:rsidRPr="00BB5972">
              <w:rPr>
                <w:rFonts w:asciiTheme="minorHAnsi" w:hAnsiTheme="minorHAnsi" w:cs="Arial-BoldMT"/>
                <w:bCs/>
                <w:sz w:val="20"/>
                <w:szCs w:val="20"/>
              </w:rPr>
              <w:t>ntra</w:t>
            </w:r>
            <w:r>
              <w:rPr>
                <w:rFonts w:asciiTheme="minorHAnsi" w:hAnsiTheme="minorHAnsi" w:cs="Arial-BoldMT"/>
                <w:bCs/>
                <w:sz w:val="20"/>
                <w:szCs w:val="20"/>
              </w:rPr>
              <w:t>-</w:t>
            </w:r>
            <w:r w:rsidRPr="00BB5972">
              <w:rPr>
                <w:rFonts w:asciiTheme="minorHAnsi" w:hAnsiTheme="minorHAnsi" w:cs="Arial-BoldMT"/>
                <w:bCs/>
                <w:sz w:val="20"/>
                <w:szCs w:val="20"/>
              </w:rPr>
              <w:t>cerebral, or ventricular</w:t>
            </w:r>
            <w:r>
              <w:rPr>
                <w:rFonts w:asciiTheme="minorHAnsi" w:hAnsiTheme="minorHAnsi" w:cs="Arial-BoldMT"/>
                <w:bCs/>
                <w:sz w:val="20"/>
                <w:szCs w:val="20"/>
              </w:rPr>
              <w:t xml:space="preserve"> </w:t>
            </w:r>
            <w:r w:rsidRPr="00BB5972">
              <w:rPr>
                <w:rFonts w:asciiTheme="minorHAnsi" w:hAnsiTheme="minorHAnsi" w:cs="Arial-BoldMT"/>
                <w:bCs/>
                <w:sz w:val="20"/>
                <w:szCs w:val="20"/>
              </w:rPr>
              <w:t>puncture; for implanting ventricular puncture; for</w:t>
            </w:r>
            <w:r>
              <w:rPr>
                <w:rFonts w:asciiTheme="minorHAnsi" w:hAnsiTheme="minorHAnsi" w:cs="Arial-BoldMT"/>
                <w:bCs/>
                <w:sz w:val="20"/>
                <w:szCs w:val="20"/>
              </w:rPr>
              <w:t xml:space="preserve"> </w:t>
            </w:r>
            <w:r w:rsidRPr="00BB5972">
              <w:rPr>
                <w:rFonts w:asciiTheme="minorHAnsi" w:hAnsiTheme="minorHAnsi" w:cs="Arial-BoldMT"/>
                <w:bCs/>
                <w:sz w:val="20"/>
                <w:szCs w:val="20"/>
              </w:rPr>
              <w:t>implanting catheter, pressure recording device or other</w:t>
            </w:r>
            <w:r>
              <w:rPr>
                <w:rFonts w:asciiTheme="minorHAnsi" w:hAnsiTheme="minorHAnsi" w:cs="Arial-BoldMT"/>
                <w:bCs/>
                <w:sz w:val="20"/>
                <w:szCs w:val="20"/>
              </w:rPr>
              <w:t xml:space="preserve"> </w:t>
            </w:r>
            <w:r w:rsidRPr="00BB5972">
              <w:rPr>
                <w:rFonts w:asciiTheme="minorHAnsi" w:hAnsiTheme="minorHAnsi" w:cs="Arial-BoldMT"/>
                <w:bCs/>
                <w:sz w:val="20"/>
                <w:szCs w:val="20"/>
              </w:rPr>
              <w:t>intracerebral monitoring device</w:t>
            </w:r>
          </w:p>
          <w:p w14:paraId="7F045308" w14:textId="77777777" w:rsidR="00F344A1" w:rsidRDefault="00F344A1" w:rsidP="00BB5972">
            <w:pPr>
              <w:autoSpaceDE w:val="0"/>
              <w:autoSpaceDN w:val="0"/>
              <w:adjustRightInd w:val="0"/>
              <w:rPr>
                <w:rFonts w:asciiTheme="minorHAnsi" w:hAnsiTheme="minorHAnsi" w:cs="Arial-BoldMT"/>
                <w:bCs/>
                <w:sz w:val="20"/>
                <w:szCs w:val="20"/>
              </w:rPr>
            </w:pPr>
            <w:r w:rsidRPr="00B52A54">
              <w:rPr>
                <w:rFonts w:asciiTheme="minorHAnsi" w:hAnsiTheme="minorHAnsi" w:cs="Arial-BoldMT"/>
                <w:b/>
                <w:bCs/>
                <w:sz w:val="20"/>
                <w:szCs w:val="20"/>
              </w:rPr>
              <w:t xml:space="preserve">CPT Code 61108 </w:t>
            </w:r>
            <w:r w:rsidRPr="00B52A54">
              <w:rPr>
                <w:rFonts w:asciiTheme="minorHAnsi" w:hAnsiTheme="minorHAnsi" w:cs="Arial-BoldMT"/>
                <w:bCs/>
                <w:sz w:val="20"/>
                <w:szCs w:val="20"/>
              </w:rPr>
              <w:t>Twist drill hole(s) for subdural, intracerebral, or ventricular puncture; for evacuation and/or drainage of subdural hematoma</w:t>
            </w:r>
          </w:p>
          <w:p w14:paraId="63F2692B" w14:textId="77777777" w:rsidR="00F344A1" w:rsidRDefault="00F344A1" w:rsidP="00BB5972">
            <w:pPr>
              <w:autoSpaceDE w:val="0"/>
              <w:autoSpaceDN w:val="0"/>
              <w:adjustRightInd w:val="0"/>
              <w:rPr>
                <w:rFonts w:asciiTheme="minorHAnsi" w:hAnsiTheme="minorHAnsi" w:cs="Arial-BoldMT"/>
                <w:bCs/>
                <w:sz w:val="20"/>
                <w:szCs w:val="20"/>
              </w:rPr>
            </w:pPr>
            <w:r w:rsidRPr="00BB5972">
              <w:rPr>
                <w:rFonts w:asciiTheme="minorHAnsi" w:hAnsiTheme="minorHAnsi" w:cs="Arial-BoldMT"/>
                <w:b/>
                <w:bCs/>
                <w:sz w:val="20"/>
                <w:szCs w:val="20"/>
              </w:rPr>
              <w:t>CPT</w:t>
            </w:r>
            <w:r>
              <w:rPr>
                <w:rFonts w:asciiTheme="minorHAnsi" w:hAnsiTheme="minorHAnsi" w:cs="Arial-BoldMT"/>
                <w:b/>
                <w:bCs/>
                <w:sz w:val="20"/>
                <w:szCs w:val="20"/>
              </w:rPr>
              <w:t xml:space="preserve"> </w:t>
            </w:r>
            <w:r w:rsidRPr="00BB5972">
              <w:rPr>
                <w:rFonts w:asciiTheme="minorHAnsi" w:hAnsiTheme="minorHAnsi" w:cs="Arial-BoldMT"/>
                <w:b/>
                <w:bCs/>
                <w:sz w:val="20"/>
                <w:szCs w:val="20"/>
              </w:rPr>
              <w:t>Code</w:t>
            </w:r>
            <w:r>
              <w:rPr>
                <w:rFonts w:asciiTheme="minorHAnsi" w:hAnsiTheme="minorHAnsi" w:cs="Arial-BoldMT"/>
                <w:b/>
                <w:bCs/>
                <w:sz w:val="20"/>
                <w:szCs w:val="20"/>
              </w:rPr>
              <w:t xml:space="preserve"> </w:t>
            </w:r>
            <w:r w:rsidRPr="00BB5972">
              <w:rPr>
                <w:rFonts w:asciiTheme="minorHAnsi" w:hAnsiTheme="minorHAnsi" w:cs="Arial-BoldMT"/>
                <w:b/>
                <w:bCs/>
                <w:sz w:val="20"/>
                <w:szCs w:val="20"/>
              </w:rPr>
              <w:t>61210</w:t>
            </w:r>
            <w:r w:rsidRPr="00BB5972">
              <w:rPr>
                <w:rFonts w:asciiTheme="minorHAnsi" w:hAnsiTheme="minorHAnsi" w:cs="Arial-BoldMT"/>
                <w:bCs/>
                <w:sz w:val="20"/>
                <w:szCs w:val="20"/>
              </w:rPr>
              <w:t xml:space="preserve"> Burr hole(s); with aspiration of hematoma or cyst,</w:t>
            </w:r>
            <w:r>
              <w:rPr>
                <w:rFonts w:asciiTheme="minorHAnsi" w:hAnsiTheme="minorHAnsi" w:cs="Arial-BoldMT"/>
                <w:bCs/>
                <w:sz w:val="20"/>
                <w:szCs w:val="20"/>
              </w:rPr>
              <w:t xml:space="preserve"> </w:t>
            </w:r>
            <w:r w:rsidRPr="00BB5972">
              <w:rPr>
                <w:rFonts w:asciiTheme="minorHAnsi" w:hAnsiTheme="minorHAnsi" w:cs="Arial-BoldMT"/>
                <w:bCs/>
                <w:sz w:val="20"/>
                <w:szCs w:val="20"/>
              </w:rPr>
              <w:t>intracerebral for implanting ventricular catheter, reservoir,</w:t>
            </w:r>
            <w:r>
              <w:rPr>
                <w:rFonts w:asciiTheme="minorHAnsi" w:hAnsiTheme="minorHAnsi" w:cs="Arial-BoldMT"/>
                <w:bCs/>
                <w:sz w:val="20"/>
                <w:szCs w:val="20"/>
              </w:rPr>
              <w:t xml:space="preserve"> </w:t>
            </w:r>
            <w:r w:rsidRPr="00BB5972">
              <w:rPr>
                <w:rFonts w:asciiTheme="minorHAnsi" w:hAnsiTheme="minorHAnsi" w:cs="Arial-BoldMT"/>
                <w:bCs/>
                <w:sz w:val="20"/>
                <w:szCs w:val="20"/>
              </w:rPr>
              <w:t>EEG electrode(s), pressure recording device, or other</w:t>
            </w:r>
            <w:r>
              <w:rPr>
                <w:rFonts w:asciiTheme="minorHAnsi" w:hAnsiTheme="minorHAnsi" w:cs="Arial-BoldMT"/>
                <w:bCs/>
                <w:sz w:val="20"/>
                <w:szCs w:val="20"/>
              </w:rPr>
              <w:t xml:space="preserve"> </w:t>
            </w:r>
            <w:r w:rsidRPr="00BB5972">
              <w:rPr>
                <w:rFonts w:asciiTheme="minorHAnsi" w:hAnsiTheme="minorHAnsi" w:cs="Arial-BoldMT"/>
                <w:bCs/>
                <w:sz w:val="20"/>
                <w:szCs w:val="20"/>
              </w:rPr>
              <w:t>cerebral monitoring device (separate procedure)</w:t>
            </w:r>
          </w:p>
          <w:p w14:paraId="65B97BD9" w14:textId="77777777" w:rsidR="00F344A1" w:rsidRDefault="00F344A1" w:rsidP="00BB5972">
            <w:pPr>
              <w:autoSpaceDE w:val="0"/>
              <w:autoSpaceDN w:val="0"/>
              <w:adjustRightInd w:val="0"/>
              <w:rPr>
                <w:rFonts w:asciiTheme="minorHAnsi" w:hAnsiTheme="minorHAnsi" w:cs="Arial-BoldMT"/>
                <w:bCs/>
                <w:sz w:val="20"/>
                <w:szCs w:val="20"/>
              </w:rPr>
            </w:pPr>
            <w:r w:rsidRPr="0073519F">
              <w:rPr>
                <w:rFonts w:asciiTheme="minorHAnsi" w:hAnsiTheme="minorHAnsi" w:cs="Arial-BoldMT"/>
                <w:b/>
                <w:bCs/>
                <w:sz w:val="20"/>
                <w:szCs w:val="20"/>
              </w:rPr>
              <w:t>CPT Code 61</w:t>
            </w:r>
            <w:r>
              <w:rPr>
                <w:rFonts w:asciiTheme="minorHAnsi" w:hAnsiTheme="minorHAnsi" w:cs="Arial-BoldMT"/>
                <w:b/>
                <w:bCs/>
                <w:sz w:val="20"/>
                <w:szCs w:val="20"/>
              </w:rPr>
              <w:t>154</w:t>
            </w:r>
            <w:r w:rsidRPr="0073519F">
              <w:rPr>
                <w:rFonts w:asciiTheme="minorHAnsi" w:hAnsiTheme="minorHAnsi" w:cs="Arial-BoldMT"/>
                <w:bCs/>
                <w:sz w:val="20"/>
                <w:szCs w:val="20"/>
              </w:rPr>
              <w:t xml:space="preserve"> Burr hole(s) with evacuation and/or drainage of hematoma, extradural or subdural</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6747"/>
            </w:tblGrid>
            <w:tr w:rsidR="00F344A1" w:rsidRPr="0073519F" w14:paraId="613A3CB9" w14:textId="77777777" w:rsidTr="005444CF">
              <w:trPr>
                <w:trHeight w:val="570"/>
                <w:tblCellSpacing w:w="0" w:type="dxa"/>
              </w:trPr>
              <w:tc>
                <w:tcPr>
                  <w:tcW w:w="0" w:type="auto"/>
                  <w:hideMark/>
                </w:tcPr>
                <w:p w14:paraId="17D11CE2" w14:textId="77777777" w:rsidR="00F344A1" w:rsidRPr="0073519F" w:rsidRDefault="00F344A1" w:rsidP="0073519F">
                  <w:pPr>
                    <w:jc w:val="center"/>
                    <w:rPr>
                      <w:rFonts w:ascii="Calibri" w:eastAsia="Times New Roman" w:hAnsi="Calibri"/>
                      <w:b/>
                      <w:sz w:val="20"/>
                      <w:szCs w:val="20"/>
                      <w:lang w:val="de-DE" w:eastAsia="de-DE"/>
                    </w:rPr>
                  </w:pPr>
                  <w:r w:rsidRPr="0073519F">
                    <w:rPr>
                      <w:rFonts w:ascii="Calibri" w:eastAsia="Times New Roman" w:hAnsi="Calibri"/>
                      <w:b/>
                      <w:color w:val="000000"/>
                      <w:sz w:val="20"/>
                      <w:szCs w:val="20"/>
                      <w:lang w:val="de-DE" w:eastAsia="de-DE"/>
                    </w:rPr>
                    <w:t>61250</w:t>
                  </w:r>
                </w:p>
              </w:tc>
              <w:tc>
                <w:tcPr>
                  <w:tcW w:w="0" w:type="auto"/>
                  <w:hideMark/>
                </w:tcPr>
                <w:p w14:paraId="4C4DD6E7" w14:textId="77777777" w:rsidR="00F344A1" w:rsidRPr="0073519F" w:rsidRDefault="00F344A1" w:rsidP="0073519F">
                  <w:pPr>
                    <w:rPr>
                      <w:rFonts w:ascii="Calibri" w:eastAsia="Times New Roman" w:hAnsi="Calibri"/>
                      <w:sz w:val="20"/>
                      <w:szCs w:val="20"/>
                      <w:lang w:eastAsia="de-DE"/>
                    </w:rPr>
                  </w:pPr>
                  <w:r w:rsidRPr="0073519F">
                    <w:rPr>
                      <w:rFonts w:ascii="Calibri" w:eastAsia="Times New Roman" w:hAnsi="Calibri"/>
                      <w:color w:val="000000"/>
                      <w:sz w:val="20"/>
                      <w:szCs w:val="20"/>
                      <w:lang w:eastAsia="de-DE"/>
                    </w:rPr>
                    <w:t>Burr hole(s) or trephine, supratentorial, exploratory, not followed by other surgery</w:t>
                  </w:r>
                </w:p>
              </w:tc>
            </w:tr>
            <w:tr w:rsidR="00F344A1" w:rsidRPr="0073519F" w14:paraId="4FEEFB3F" w14:textId="77777777" w:rsidTr="005444CF">
              <w:trPr>
                <w:trHeight w:val="300"/>
                <w:tblCellSpacing w:w="0" w:type="dxa"/>
              </w:trPr>
              <w:tc>
                <w:tcPr>
                  <w:tcW w:w="0" w:type="auto"/>
                  <w:hideMark/>
                </w:tcPr>
                <w:p w14:paraId="12387920" w14:textId="77777777" w:rsidR="00F344A1" w:rsidRPr="0073519F" w:rsidRDefault="00F344A1" w:rsidP="0073519F">
                  <w:pPr>
                    <w:jc w:val="center"/>
                    <w:rPr>
                      <w:rFonts w:ascii="Calibri" w:eastAsia="Times New Roman" w:hAnsi="Calibri"/>
                      <w:b/>
                      <w:sz w:val="20"/>
                      <w:szCs w:val="20"/>
                      <w:lang w:val="de-DE" w:eastAsia="de-DE"/>
                    </w:rPr>
                  </w:pPr>
                  <w:r w:rsidRPr="0073519F">
                    <w:rPr>
                      <w:rFonts w:ascii="Calibri" w:eastAsia="Times New Roman" w:hAnsi="Calibri"/>
                      <w:b/>
                      <w:color w:val="000000"/>
                      <w:sz w:val="20"/>
                      <w:szCs w:val="20"/>
                      <w:lang w:val="de-DE" w:eastAsia="de-DE"/>
                    </w:rPr>
                    <w:t>61253</w:t>
                  </w:r>
                </w:p>
              </w:tc>
              <w:tc>
                <w:tcPr>
                  <w:tcW w:w="0" w:type="auto"/>
                  <w:hideMark/>
                </w:tcPr>
                <w:p w14:paraId="1B8B7407" w14:textId="77777777" w:rsidR="00F344A1" w:rsidRPr="0073519F" w:rsidRDefault="00F344A1" w:rsidP="0073519F">
                  <w:pPr>
                    <w:rPr>
                      <w:rFonts w:ascii="Calibri" w:eastAsia="Times New Roman" w:hAnsi="Calibri"/>
                      <w:sz w:val="20"/>
                      <w:szCs w:val="20"/>
                      <w:lang w:eastAsia="de-DE"/>
                    </w:rPr>
                  </w:pPr>
                  <w:r w:rsidRPr="0073519F">
                    <w:rPr>
                      <w:rFonts w:ascii="Calibri" w:eastAsia="Times New Roman" w:hAnsi="Calibri"/>
                      <w:color w:val="000000"/>
                      <w:sz w:val="20"/>
                      <w:szCs w:val="20"/>
                      <w:lang w:eastAsia="de-DE"/>
                    </w:rPr>
                    <w:t>Burr hole(s) or trephine, infratentorial, unilateral or bilateral</w:t>
                  </w:r>
                </w:p>
              </w:tc>
            </w:tr>
          </w:tbl>
          <w:p w14:paraId="2CE294FF" w14:textId="77777777" w:rsidR="00F344A1" w:rsidRDefault="00F344A1" w:rsidP="00DB03A8">
            <w:pPr>
              <w:autoSpaceDE w:val="0"/>
              <w:autoSpaceDN w:val="0"/>
              <w:adjustRightInd w:val="0"/>
              <w:rPr>
                <w:rFonts w:asciiTheme="minorHAnsi" w:hAnsiTheme="minorHAnsi" w:cs="Arial-BoldMT"/>
                <w:b/>
                <w:bCs/>
                <w:sz w:val="20"/>
                <w:szCs w:val="20"/>
              </w:rPr>
            </w:pPr>
          </w:p>
          <w:p w14:paraId="1E297D66" w14:textId="534F865E" w:rsidR="00F344A1" w:rsidRDefault="00F344A1" w:rsidP="00DB03A8">
            <w:pPr>
              <w:autoSpaceDE w:val="0"/>
              <w:autoSpaceDN w:val="0"/>
              <w:adjustRightInd w:val="0"/>
              <w:rPr>
                <w:rFonts w:asciiTheme="minorHAnsi" w:hAnsiTheme="minorHAnsi" w:cs="ArialMT"/>
                <w:sz w:val="20"/>
                <w:szCs w:val="20"/>
              </w:rPr>
            </w:pPr>
            <w:r w:rsidRPr="00DB03A8">
              <w:rPr>
                <w:rFonts w:asciiTheme="minorHAnsi" w:hAnsiTheme="minorHAnsi" w:cs="Arial-BoldMT"/>
                <w:b/>
                <w:bCs/>
                <w:sz w:val="20"/>
                <w:szCs w:val="20"/>
              </w:rPr>
              <w:t>ICD-9-CM</w:t>
            </w:r>
            <w:r>
              <w:rPr>
                <w:rFonts w:asciiTheme="minorHAnsi" w:hAnsiTheme="minorHAnsi" w:cs="Arial-BoldMT"/>
                <w:b/>
                <w:bCs/>
                <w:sz w:val="20"/>
                <w:szCs w:val="20"/>
              </w:rPr>
              <w:t xml:space="preserve"> </w:t>
            </w:r>
            <w:r w:rsidRPr="00DB03A8">
              <w:rPr>
                <w:rFonts w:asciiTheme="minorHAnsi" w:hAnsiTheme="minorHAnsi" w:cs="Arial-BoldMT"/>
                <w:b/>
                <w:bCs/>
                <w:sz w:val="20"/>
                <w:szCs w:val="20"/>
              </w:rPr>
              <w:t>Procedure</w:t>
            </w:r>
            <w:r>
              <w:rPr>
                <w:rFonts w:asciiTheme="minorHAnsi" w:hAnsiTheme="minorHAnsi" w:cs="Arial-BoldMT"/>
                <w:b/>
                <w:bCs/>
                <w:sz w:val="20"/>
                <w:szCs w:val="20"/>
              </w:rPr>
              <w:t xml:space="preserve"> </w:t>
            </w:r>
            <w:r w:rsidRPr="00DB03A8">
              <w:rPr>
                <w:rFonts w:asciiTheme="minorHAnsi" w:hAnsiTheme="minorHAnsi" w:cs="Arial-BoldMT"/>
                <w:b/>
                <w:bCs/>
                <w:sz w:val="20"/>
                <w:szCs w:val="20"/>
              </w:rPr>
              <w:t>Codes</w:t>
            </w:r>
            <w:r w:rsidRPr="00DB03A8">
              <w:rPr>
                <w:rFonts w:asciiTheme="minorHAnsi" w:hAnsiTheme="minorHAnsi" w:cs="ArialMT"/>
                <w:sz w:val="20"/>
                <w:szCs w:val="20"/>
              </w:rPr>
              <w:t xml:space="preserve"> </w:t>
            </w:r>
          </w:p>
          <w:p w14:paraId="38BC7FE8" w14:textId="77777777" w:rsidR="00F344A1" w:rsidRPr="00DB03A8" w:rsidRDefault="00F344A1" w:rsidP="00DB03A8">
            <w:pPr>
              <w:autoSpaceDE w:val="0"/>
              <w:autoSpaceDN w:val="0"/>
              <w:adjustRightInd w:val="0"/>
              <w:rPr>
                <w:rFonts w:asciiTheme="minorHAnsi" w:hAnsiTheme="minorHAnsi" w:cs="Arial-BoldMT"/>
                <w:b/>
                <w:bCs/>
                <w:sz w:val="20"/>
                <w:szCs w:val="20"/>
              </w:rPr>
            </w:pPr>
            <w:r w:rsidRPr="00DB03A8">
              <w:rPr>
                <w:rFonts w:asciiTheme="minorHAnsi" w:hAnsiTheme="minorHAnsi" w:cs="ArialMT"/>
                <w:sz w:val="20"/>
                <w:szCs w:val="20"/>
              </w:rPr>
              <w:t>01.10 Intracranial Pressure Monitoring</w:t>
            </w:r>
          </w:p>
          <w:p w14:paraId="3283B68E" w14:textId="77777777" w:rsidR="00F344A1" w:rsidRPr="00DB03A8" w:rsidRDefault="00F344A1" w:rsidP="00DB03A8">
            <w:pPr>
              <w:autoSpaceDE w:val="0"/>
              <w:autoSpaceDN w:val="0"/>
              <w:adjustRightInd w:val="0"/>
              <w:rPr>
                <w:rFonts w:asciiTheme="minorHAnsi" w:hAnsiTheme="minorHAnsi"/>
                <w:sz w:val="20"/>
                <w:szCs w:val="20"/>
              </w:rPr>
            </w:pPr>
            <w:r w:rsidRPr="00DB03A8">
              <w:rPr>
                <w:rFonts w:asciiTheme="minorHAnsi" w:hAnsiTheme="minorHAnsi" w:cs="Arial-BoldMT"/>
                <w:b/>
                <w:bCs/>
                <w:sz w:val="20"/>
                <w:szCs w:val="20"/>
              </w:rPr>
              <w:t>ICD-10 PCS Code</w:t>
            </w:r>
          </w:p>
          <w:p w14:paraId="01FF462C" w14:textId="77777777" w:rsidR="00F344A1" w:rsidRPr="00A22892" w:rsidRDefault="00F344A1" w:rsidP="00A22892">
            <w:pPr>
              <w:rPr>
                <w:rFonts w:asciiTheme="minorHAnsi" w:hAnsiTheme="minorHAnsi"/>
                <w:color w:val="000000" w:themeColor="text1"/>
                <w:sz w:val="20"/>
                <w:szCs w:val="20"/>
              </w:rPr>
            </w:pPr>
            <w:r w:rsidRPr="00A22892">
              <w:rPr>
                <w:rFonts w:asciiTheme="minorHAnsi" w:hAnsiTheme="minorHAnsi"/>
                <w:color w:val="000000" w:themeColor="text1"/>
                <w:sz w:val="20"/>
                <w:szCs w:val="20"/>
              </w:rPr>
              <w:t xml:space="preserve">4A003BD Measurement of Intracranial Pressure, </w:t>
            </w:r>
            <w:r>
              <w:rPr>
                <w:rFonts w:asciiTheme="minorHAnsi" w:hAnsiTheme="minorHAnsi"/>
                <w:color w:val="000000" w:themeColor="text1"/>
                <w:sz w:val="20"/>
                <w:szCs w:val="20"/>
              </w:rPr>
              <w:t>P</w:t>
            </w:r>
            <w:r w:rsidRPr="00A22892">
              <w:rPr>
                <w:rFonts w:asciiTheme="minorHAnsi" w:hAnsiTheme="minorHAnsi"/>
                <w:color w:val="000000" w:themeColor="text1"/>
                <w:sz w:val="20"/>
                <w:szCs w:val="20"/>
              </w:rPr>
              <w:t>ercutaneous</w:t>
            </w:r>
            <w:r>
              <w:rPr>
                <w:rFonts w:asciiTheme="minorHAnsi" w:hAnsiTheme="minorHAnsi"/>
                <w:color w:val="000000" w:themeColor="text1"/>
                <w:sz w:val="20"/>
                <w:szCs w:val="20"/>
              </w:rPr>
              <w:t xml:space="preserve"> </w:t>
            </w:r>
            <w:r w:rsidRPr="00A22892">
              <w:rPr>
                <w:rFonts w:asciiTheme="minorHAnsi" w:hAnsiTheme="minorHAnsi"/>
                <w:color w:val="000000" w:themeColor="text1"/>
                <w:sz w:val="20"/>
                <w:szCs w:val="20"/>
              </w:rPr>
              <w:t>Approach</w:t>
            </w:r>
          </w:p>
          <w:p w14:paraId="3933BEA2" w14:textId="77777777" w:rsidR="00F344A1" w:rsidRPr="00A22892" w:rsidRDefault="00F344A1" w:rsidP="00A22892">
            <w:pPr>
              <w:rPr>
                <w:rFonts w:asciiTheme="minorHAnsi" w:hAnsiTheme="minorHAnsi"/>
                <w:color w:val="000000" w:themeColor="text1"/>
                <w:sz w:val="20"/>
                <w:szCs w:val="20"/>
              </w:rPr>
            </w:pPr>
            <w:r w:rsidRPr="00A22892">
              <w:rPr>
                <w:rFonts w:asciiTheme="minorHAnsi" w:hAnsiTheme="minorHAnsi"/>
                <w:color w:val="000000" w:themeColor="text1"/>
                <w:sz w:val="20"/>
                <w:szCs w:val="20"/>
              </w:rPr>
              <w:t>4A007BD Measurement of Intracranial Pressure, Via Natural or</w:t>
            </w:r>
            <w:r>
              <w:rPr>
                <w:rFonts w:asciiTheme="minorHAnsi" w:hAnsiTheme="minorHAnsi"/>
                <w:color w:val="000000" w:themeColor="text1"/>
                <w:sz w:val="20"/>
                <w:szCs w:val="20"/>
              </w:rPr>
              <w:t xml:space="preserve"> </w:t>
            </w:r>
            <w:r w:rsidRPr="00A22892">
              <w:rPr>
                <w:rFonts w:asciiTheme="minorHAnsi" w:hAnsiTheme="minorHAnsi"/>
                <w:color w:val="000000" w:themeColor="text1"/>
                <w:sz w:val="20"/>
                <w:szCs w:val="20"/>
              </w:rPr>
              <w:t>Artificial Opening</w:t>
            </w:r>
          </w:p>
          <w:p w14:paraId="5B9AA08A" w14:textId="11250C9F" w:rsidR="00F344A1" w:rsidRDefault="00F344A1" w:rsidP="0047321F">
            <w:pPr>
              <w:rPr>
                <w:rFonts w:asciiTheme="minorHAnsi" w:hAnsiTheme="minorHAnsi"/>
                <w:color w:val="000000" w:themeColor="text1"/>
                <w:sz w:val="20"/>
                <w:szCs w:val="20"/>
              </w:rPr>
            </w:pPr>
            <w:r w:rsidRPr="00A22892">
              <w:rPr>
                <w:rFonts w:asciiTheme="minorHAnsi" w:hAnsiTheme="minorHAnsi"/>
                <w:color w:val="000000" w:themeColor="text1"/>
                <w:sz w:val="20"/>
                <w:szCs w:val="20"/>
              </w:rPr>
              <w:t>4A103BD Monitoring of Intracranial Pressure, Percutaneous Approach</w:t>
            </w:r>
            <w:r>
              <w:rPr>
                <w:rFonts w:asciiTheme="minorHAnsi" w:hAnsiTheme="minorHAnsi"/>
                <w:color w:val="000000" w:themeColor="text1"/>
                <w:sz w:val="20"/>
                <w:szCs w:val="20"/>
              </w:rPr>
              <w:t xml:space="preserve"> </w:t>
            </w:r>
            <w:r w:rsidRPr="00A22892">
              <w:rPr>
                <w:rFonts w:asciiTheme="minorHAnsi" w:hAnsiTheme="minorHAnsi"/>
                <w:color w:val="000000" w:themeColor="text1"/>
                <w:sz w:val="20"/>
                <w:szCs w:val="20"/>
              </w:rPr>
              <w:t>4A107BD Monitoring of Intracranial Pressure, Via Natural or Artificial</w:t>
            </w:r>
            <w:r>
              <w:rPr>
                <w:rFonts w:asciiTheme="minorHAnsi" w:hAnsiTheme="minorHAnsi"/>
                <w:color w:val="000000" w:themeColor="text1"/>
                <w:sz w:val="20"/>
                <w:szCs w:val="20"/>
              </w:rPr>
              <w:t xml:space="preserve"> </w:t>
            </w:r>
            <w:r w:rsidRPr="00A22892">
              <w:rPr>
                <w:rFonts w:asciiTheme="minorHAnsi" w:hAnsiTheme="minorHAnsi"/>
                <w:color w:val="000000" w:themeColor="text1"/>
                <w:sz w:val="20"/>
                <w:szCs w:val="20"/>
              </w:rPr>
              <w:t>Opening</w:t>
            </w:r>
          </w:p>
        </w:tc>
      </w:tr>
      <w:tr w:rsidR="00F344A1" w:rsidRPr="00C272C6" w14:paraId="4BB0A161" w14:textId="77777777" w:rsidTr="00F344A1">
        <w:trPr>
          <w:trHeight w:val="266"/>
        </w:trPr>
        <w:tc>
          <w:tcPr>
            <w:tcW w:w="1686" w:type="dxa"/>
            <w:vMerge/>
            <w:shd w:val="clear" w:color="auto" w:fill="E5B8B7" w:themeFill="accent2" w:themeFillTint="66"/>
          </w:tcPr>
          <w:p w14:paraId="2AD75DF2" w14:textId="77777777" w:rsidR="00F344A1" w:rsidRPr="00552459" w:rsidRDefault="00F344A1" w:rsidP="004E5F27">
            <w:pPr>
              <w:rPr>
                <w:rFonts w:asciiTheme="minorHAnsi" w:hAnsiTheme="minorHAnsi"/>
                <w:color w:val="000000" w:themeColor="text1"/>
                <w:sz w:val="20"/>
                <w:szCs w:val="20"/>
              </w:rPr>
            </w:pPr>
          </w:p>
        </w:tc>
        <w:tc>
          <w:tcPr>
            <w:tcW w:w="13092" w:type="dxa"/>
            <w:vMerge w:val="restart"/>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12339"/>
            </w:tblGrid>
            <w:tr w:rsidR="00F344A1" w:rsidRPr="00611214" w14:paraId="4A5815B5" w14:textId="77777777" w:rsidTr="008270B9">
              <w:trPr>
                <w:trHeight w:val="300"/>
                <w:tblCellSpacing w:w="0" w:type="dxa"/>
              </w:trPr>
              <w:tc>
                <w:tcPr>
                  <w:tcW w:w="0" w:type="auto"/>
                  <w:hideMark/>
                </w:tcPr>
                <w:p w14:paraId="24B83AEE"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61304</w:t>
                  </w:r>
                </w:p>
              </w:tc>
              <w:tc>
                <w:tcPr>
                  <w:tcW w:w="0" w:type="auto"/>
                  <w:hideMark/>
                </w:tcPr>
                <w:p w14:paraId="4AB9860A"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exploratory; supratentorial</w:t>
                  </w:r>
                </w:p>
              </w:tc>
            </w:tr>
            <w:tr w:rsidR="00F344A1" w:rsidRPr="00611214" w14:paraId="571A6F7D" w14:textId="77777777" w:rsidTr="008270B9">
              <w:trPr>
                <w:trHeight w:val="300"/>
                <w:tblCellSpacing w:w="0" w:type="dxa"/>
              </w:trPr>
              <w:tc>
                <w:tcPr>
                  <w:tcW w:w="0" w:type="auto"/>
                  <w:hideMark/>
                </w:tcPr>
                <w:p w14:paraId="3045A60F"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61305</w:t>
                  </w:r>
                </w:p>
              </w:tc>
              <w:tc>
                <w:tcPr>
                  <w:tcW w:w="0" w:type="auto"/>
                  <w:hideMark/>
                </w:tcPr>
                <w:p w14:paraId="7B00571A"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exploratory; infratentorial (posterior fossa)</w:t>
                  </w:r>
                </w:p>
              </w:tc>
            </w:tr>
            <w:tr w:rsidR="00F344A1" w:rsidRPr="00611214" w14:paraId="784E8430" w14:textId="77777777" w:rsidTr="008270B9">
              <w:trPr>
                <w:trHeight w:val="300"/>
                <w:tblCellSpacing w:w="0" w:type="dxa"/>
              </w:trPr>
              <w:tc>
                <w:tcPr>
                  <w:tcW w:w="0" w:type="auto"/>
                  <w:hideMark/>
                </w:tcPr>
                <w:p w14:paraId="2C33EFBE"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61312</w:t>
                  </w:r>
                </w:p>
              </w:tc>
              <w:tc>
                <w:tcPr>
                  <w:tcW w:w="0" w:type="auto"/>
                  <w:hideMark/>
                </w:tcPr>
                <w:p w14:paraId="5F8123FD"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for evacuation of hematoma, supratentorial; extradural or subdural</w:t>
                  </w:r>
                </w:p>
              </w:tc>
            </w:tr>
            <w:tr w:rsidR="00F344A1" w:rsidRPr="00611214" w14:paraId="4B6B1AF9" w14:textId="77777777" w:rsidTr="008270B9">
              <w:trPr>
                <w:trHeight w:val="300"/>
                <w:tblCellSpacing w:w="0" w:type="dxa"/>
              </w:trPr>
              <w:tc>
                <w:tcPr>
                  <w:tcW w:w="0" w:type="auto"/>
                  <w:hideMark/>
                </w:tcPr>
                <w:p w14:paraId="77321920"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61313</w:t>
                  </w:r>
                </w:p>
              </w:tc>
              <w:tc>
                <w:tcPr>
                  <w:tcW w:w="0" w:type="auto"/>
                  <w:hideMark/>
                </w:tcPr>
                <w:p w14:paraId="57FACBD9"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for evacuation of hematoma, supratentorial; intracerebral</w:t>
                  </w:r>
                </w:p>
              </w:tc>
            </w:tr>
            <w:tr w:rsidR="00F344A1" w:rsidRPr="00611214" w14:paraId="0C7BE8AA" w14:textId="77777777" w:rsidTr="008270B9">
              <w:trPr>
                <w:trHeight w:val="300"/>
                <w:tblCellSpacing w:w="0" w:type="dxa"/>
              </w:trPr>
              <w:tc>
                <w:tcPr>
                  <w:tcW w:w="0" w:type="auto"/>
                  <w:hideMark/>
                </w:tcPr>
                <w:p w14:paraId="66F6A5CF"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61314</w:t>
                  </w:r>
                </w:p>
              </w:tc>
              <w:tc>
                <w:tcPr>
                  <w:tcW w:w="0" w:type="auto"/>
                  <w:hideMark/>
                </w:tcPr>
                <w:p w14:paraId="1F43F0DC"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for evacuation of hematoma, infratentorial; extradural or subdural</w:t>
                  </w:r>
                </w:p>
              </w:tc>
            </w:tr>
            <w:tr w:rsidR="00F344A1" w:rsidRPr="00611214" w14:paraId="3CD5A87C" w14:textId="77777777" w:rsidTr="008270B9">
              <w:trPr>
                <w:trHeight w:val="300"/>
                <w:tblCellSpacing w:w="0" w:type="dxa"/>
              </w:trPr>
              <w:tc>
                <w:tcPr>
                  <w:tcW w:w="0" w:type="auto"/>
                  <w:hideMark/>
                </w:tcPr>
                <w:p w14:paraId="089972D7"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61315</w:t>
                  </w:r>
                </w:p>
              </w:tc>
              <w:tc>
                <w:tcPr>
                  <w:tcW w:w="0" w:type="auto"/>
                  <w:hideMark/>
                </w:tcPr>
                <w:p w14:paraId="01D7549C"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for evacuation of hematoma, infratentorial; intracerebellar</w:t>
                  </w:r>
                </w:p>
              </w:tc>
            </w:tr>
            <w:tr w:rsidR="00F344A1" w:rsidRPr="00611214" w14:paraId="66F7A8FD" w14:textId="77777777" w:rsidTr="008270B9">
              <w:trPr>
                <w:trHeight w:val="300"/>
                <w:tblCellSpacing w:w="0" w:type="dxa"/>
              </w:trPr>
              <w:tc>
                <w:tcPr>
                  <w:tcW w:w="0" w:type="auto"/>
                  <w:hideMark/>
                </w:tcPr>
                <w:p w14:paraId="6BAD5F49"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61320</w:t>
                  </w:r>
                </w:p>
              </w:tc>
              <w:tc>
                <w:tcPr>
                  <w:tcW w:w="0" w:type="auto"/>
                  <w:hideMark/>
                </w:tcPr>
                <w:p w14:paraId="752D53E0"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drainage of intracranial abscess; supratentorial</w:t>
                  </w:r>
                </w:p>
              </w:tc>
            </w:tr>
            <w:tr w:rsidR="00F344A1" w:rsidRPr="00611214" w14:paraId="3378B635" w14:textId="77777777" w:rsidTr="008270B9">
              <w:trPr>
                <w:trHeight w:val="300"/>
                <w:tblCellSpacing w:w="0" w:type="dxa"/>
              </w:trPr>
              <w:tc>
                <w:tcPr>
                  <w:tcW w:w="0" w:type="auto"/>
                  <w:hideMark/>
                </w:tcPr>
                <w:p w14:paraId="461AF26A"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61321</w:t>
                  </w:r>
                </w:p>
              </w:tc>
              <w:tc>
                <w:tcPr>
                  <w:tcW w:w="0" w:type="auto"/>
                  <w:hideMark/>
                </w:tcPr>
                <w:p w14:paraId="12D293B1"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drainage of intracranial abscess; infratentorial</w:t>
                  </w:r>
                </w:p>
              </w:tc>
            </w:tr>
            <w:tr w:rsidR="00F344A1" w:rsidRPr="00611214" w14:paraId="1C6A717B" w14:textId="77777777" w:rsidTr="008270B9">
              <w:trPr>
                <w:trHeight w:val="600"/>
                <w:tblCellSpacing w:w="0" w:type="dxa"/>
              </w:trPr>
              <w:tc>
                <w:tcPr>
                  <w:tcW w:w="0" w:type="auto"/>
                  <w:hideMark/>
                </w:tcPr>
                <w:p w14:paraId="38F2DEFA"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61322</w:t>
                  </w:r>
                </w:p>
              </w:tc>
              <w:tc>
                <w:tcPr>
                  <w:tcW w:w="0" w:type="auto"/>
                  <w:hideMark/>
                </w:tcPr>
                <w:p w14:paraId="586100D9"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decompressive, with or without duraplasty, for treatment of intracranial hypertension, without evacuation of associated intraparenchymal hematoma; without lobectomy</w:t>
                  </w:r>
                </w:p>
              </w:tc>
            </w:tr>
            <w:tr w:rsidR="00F344A1" w:rsidRPr="00611214" w14:paraId="51CE17DA" w14:textId="77777777" w:rsidTr="008270B9">
              <w:trPr>
                <w:trHeight w:val="600"/>
                <w:tblCellSpacing w:w="0" w:type="dxa"/>
              </w:trPr>
              <w:tc>
                <w:tcPr>
                  <w:tcW w:w="0" w:type="auto"/>
                  <w:hideMark/>
                </w:tcPr>
                <w:p w14:paraId="3A903DB2" w14:textId="77777777" w:rsidR="00F344A1" w:rsidRPr="00611214" w:rsidRDefault="00F344A1" w:rsidP="00611214">
                  <w:pPr>
                    <w:jc w:val="center"/>
                    <w:rPr>
                      <w:rFonts w:ascii="Calibri" w:eastAsia="Times New Roman" w:hAnsi="Calibri"/>
                      <w:sz w:val="20"/>
                      <w:szCs w:val="20"/>
                      <w:lang w:val="de-DE" w:eastAsia="de-DE"/>
                    </w:rPr>
                  </w:pPr>
                  <w:r w:rsidRPr="00611214">
                    <w:rPr>
                      <w:rFonts w:ascii="Calibri" w:eastAsia="Times New Roman" w:hAnsi="Calibri"/>
                      <w:color w:val="000000"/>
                      <w:sz w:val="20"/>
                      <w:szCs w:val="20"/>
                      <w:lang w:val="de-DE" w:eastAsia="de-DE"/>
                    </w:rPr>
                    <w:t>61323</w:t>
                  </w:r>
                </w:p>
              </w:tc>
              <w:tc>
                <w:tcPr>
                  <w:tcW w:w="0" w:type="auto"/>
                  <w:hideMark/>
                </w:tcPr>
                <w:p w14:paraId="4A9BB07A" w14:textId="77777777" w:rsidR="00F344A1" w:rsidRPr="00611214" w:rsidRDefault="00F344A1" w:rsidP="00611214">
                  <w:pPr>
                    <w:rPr>
                      <w:rFonts w:ascii="Calibri" w:eastAsia="Times New Roman" w:hAnsi="Calibri"/>
                      <w:sz w:val="20"/>
                      <w:szCs w:val="20"/>
                      <w:lang w:eastAsia="de-DE"/>
                    </w:rPr>
                  </w:pPr>
                  <w:r w:rsidRPr="00611214">
                    <w:rPr>
                      <w:rFonts w:ascii="Calibri" w:eastAsia="Times New Roman" w:hAnsi="Calibri"/>
                      <w:color w:val="000000"/>
                      <w:sz w:val="20"/>
                      <w:szCs w:val="20"/>
                      <w:lang w:eastAsia="de-DE"/>
                    </w:rPr>
                    <w:t>Craniectomy or craniotomy, decompressive, with or without duraplasty, for treatment of intracranial hypertension, without evacuation of associated intraparenchymal hematoma; with lobectomy</w:t>
                  </w:r>
                </w:p>
              </w:tc>
            </w:tr>
          </w:tbl>
          <w:p w14:paraId="233BC629" w14:textId="5561E9FB" w:rsidR="00F344A1" w:rsidRDefault="00F344A1" w:rsidP="00A22892">
            <w:pPr>
              <w:rPr>
                <w:rFonts w:asciiTheme="minorHAnsi" w:hAnsiTheme="minorHAnsi"/>
                <w:color w:val="000000" w:themeColor="text1"/>
                <w:sz w:val="20"/>
                <w:szCs w:val="20"/>
              </w:rPr>
            </w:pPr>
          </w:p>
        </w:tc>
      </w:tr>
      <w:tr w:rsidR="00F344A1" w:rsidRPr="00C272C6" w14:paraId="66945CDF" w14:textId="77777777" w:rsidTr="00F344A1">
        <w:trPr>
          <w:trHeight w:val="281"/>
        </w:trPr>
        <w:tc>
          <w:tcPr>
            <w:tcW w:w="1686" w:type="dxa"/>
            <w:vMerge/>
            <w:shd w:val="clear" w:color="auto" w:fill="E5B8B7" w:themeFill="accent2" w:themeFillTint="66"/>
          </w:tcPr>
          <w:p w14:paraId="34CDF466"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vMerge/>
          </w:tcPr>
          <w:p w14:paraId="5C25CFCF" w14:textId="77777777" w:rsidR="00F344A1" w:rsidRDefault="00F344A1" w:rsidP="009F7310">
            <w:pPr>
              <w:rPr>
                <w:rFonts w:asciiTheme="minorHAnsi" w:hAnsiTheme="minorHAnsi"/>
                <w:color w:val="000000" w:themeColor="text1"/>
                <w:sz w:val="20"/>
                <w:szCs w:val="20"/>
              </w:rPr>
            </w:pPr>
          </w:p>
        </w:tc>
      </w:tr>
      <w:tr w:rsidR="00F344A1" w:rsidRPr="00C272C6" w14:paraId="41A5C5EA" w14:textId="77777777" w:rsidTr="00F344A1">
        <w:trPr>
          <w:trHeight w:val="253"/>
        </w:trPr>
        <w:tc>
          <w:tcPr>
            <w:tcW w:w="1686" w:type="dxa"/>
            <w:vMerge/>
            <w:shd w:val="clear" w:color="auto" w:fill="E5B8B7" w:themeFill="accent2" w:themeFillTint="66"/>
          </w:tcPr>
          <w:p w14:paraId="64BBD6FD"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5705" w:type="dxa"/>
              <w:tblCellSpacing w:w="0" w:type="dxa"/>
              <w:tblCellMar>
                <w:top w:w="15" w:type="dxa"/>
                <w:left w:w="15" w:type="dxa"/>
                <w:bottom w:w="15" w:type="dxa"/>
                <w:right w:w="15" w:type="dxa"/>
              </w:tblCellMar>
              <w:tblLook w:val="04A0" w:firstRow="1" w:lastRow="0" w:firstColumn="1" w:lastColumn="0" w:noHBand="0" w:noVBand="1"/>
            </w:tblPr>
            <w:tblGrid>
              <w:gridCol w:w="567"/>
              <w:gridCol w:w="5138"/>
            </w:tblGrid>
            <w:tr w:rsidR="00F344A1" w:rsidRPr="00F80F2B" w14:paraId="4BD66DD0" w14:textId="77777777" w:rsidTr="00C16F75">
              <w:trPr>
                <w:trHeight w:val="300"/>
                <w:tblCellSpacing w:w="0" w:type="dxa"/>
              </w:trPr>
              <w:tc>
                <w:tcPr>
                  <w:tcW w:w="0" w:type="auto"/>
                  <w:vAlign w:val="center"/>
                  <w:hideMark/>
                </w:tcPr>
                <w:p w14:paraId="6A75F6BC" w14:textId="77777777" w:rsidR="00F344A1" w:rsidRPr="00F80F2B" w:rsidRDefault="00F344A1" w:rsidP="00F80F2B">
                  <w:pPr>
                    <w:jc w:val="cente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31770</w:t>
                  </w:r>
                </w:p>
              </w:tc>
              <w:tc>
                <w:tcPr>
                  <w:tcW w:w="5138" w:type="dxa"/>
                  <w:vAlign w:val="center"/>
                  <w:hideMark/>
                </w:tcPr>
                <w:p w14:paraId="4A8783C1" w14:textId="77777777" w:rsidR="00F344A1" w:rsidRPr="00F80F2B" w:rsidRDefault="00F344A1" w:rsidP="00F80F2B">
                  <w:pP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Bronchoplasty; graft repair</w:t>
                  </w:r>
                </w:p>
              </w:tc>
            </w:tr>
            <w:tr w:rsidR="00F344A1" w:rsidRPr="00F80F2B" w14:paraId="3D2A2A23" w14:textId="77777777" w:rsidTr="00C16F75">
              <w:trPr>
                <w:trHeight w:val="300"/>
                <w:tblCellSpacing w:w="0" w:type="dxa"/>
              </w:trPr>
              <w:tc>
                <w:tcPr>
                  <w:tcW w:w="0" w:type="auto"/>
                  <w:vAlign w:val="center"/>
                  <w:hideMark/>
                </w:tcPr>
                <w:p w14:paraId="7C3F9136" w14:textId="77777777" w:rsidR="00F344A1" w:rsidRPr="00F80F2B" w:rsidRDefault="00F344A1" w:rsidP="00F80F2B">
                  <w:pPr>
                    <w:jc w:val="cente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31775</w:t>
                  </w:r>
                </w:p>
              </w:tc>
              <w:tc>
                <w:tcPr>
                  <w:tcW w:w="5138" w:type="dxa"/>
                  <w:vAlign w:val="center"/>
                  <w:hideMark/>
                </w:tcPr>
                <w:p w14:paraId="2DB2BDDA" w14:textId="77777777" w:rsidR="00F344A1" w:rsidRPr="00F80F2B" w:rsidRDefault="00F344A1" w:rsidP="00F80F2B">
                  <w:pPr>
                    <w:rPr>
                      <w:rFonts w:ascii="Calibri" w:eastAsia="Times New Roman" w:hAnsi="Calibri"/>
                      <w:sz w:val="20"/>
                      <w:szCs w:val="20"/>
                      <w:lang w:eastAsia="de-DE"/>
                    </w:rPr>
                  </w:pPr>
                  <w:r w:rsidRPr="00F80F2B">
                    <w:rPr>
                      <w:rFonts w:ascii="Calibri" w:eastAsia="Times New Roman" w:hAnsi="Calibri"/>
                      <w:color w:val="000000"/>
                      <w:sz w:val="20"/>
                      <w:szCs w:val="20"/>
                      <w:lang w:eastAsia="de-DE"/>
                    </w:rPr>
                    <w:t>Bronchoplasty; excision stenosis and anastomosis</w:t>
                  </w:r>
                </w:p>
              </w:tc>
            </w:tr>
          </w:tbl>
          <w:p w14:paraId="15338B0B" w14:textId="77777777" w:rsidR="00F344A1" w:rsidRDefault="00F344A1" w:rsidP="009F7310">
            <w:pPr>
              <w:rPr>
                <w:rFonts w:asciiTheme="minorHAnsi" w:hAnsiTheme="minorHAnsi"/>
                <w:color w:val="000000" w:themeColor="text1"/>
                <w:sz w:val="20"/>
                <w:szCs w:val="20"/>
              </w:rPr>
            </w:pPr>
          </w:p>
        </w:tc>
      </w:tr>
      <w:tr w:rsidR="00F344A1" w:rsidRPr="00C272C6" w14:paraId="17B97812" w14:textId="77777777" w:rsidTr="00F344A1">
        <w:trPr>
          <w:trHeight w:val="253"/>
        </w:trPr>
        <w:tc>
          <w:tcPr>
            <w:tcW w:w="1686" w:type="dxa"/>
            <w:vMerge/>
            <w:shd w:val="clear" w:color="auto" w:fill="E5B8B7" w:themeFill="accent2" w:themeFillTint="66"/>
          </w:tcPr>
          <w:p w14:paraId="0FA6813F"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09BB577B" w14:textId="7317B0CB" w:rsidR="00F344A1" w:rsidRDefault="00F344A1"/>
          <w:p w14:paraId="6EE654E7" w14:textId="1554172F" w:rsidR="00F344A1" w:rsidRDefault="00F344A1"/>
          <w:p w14:paraId="560A23E4" w14:textId="4EBC9898" w:rsidR="00F344A1" w:rsidRDefault="00F344A1"/>
          <w:p w14:paraId="3436F0E3" w14:textId="77777777" w:rsidR="00702BE7" w:rsidRDefault="00702BE7"/>
          <w:tbl>
            <w:tblPr>
              <w:tblW w:w="5676" w:type="dxa"/>
              <w:tblCellSpacing w:w="0" w:type="dxa"/>
              <w:tblCellMar>
                <w:top w:w="15" w:type="dxa"/>
                <w:left w:w="15" w:type="dxa"/>
                <w:bottom w:w="15" w:type="dxa"/>
                <w:right w:w="15" w:type="dxa"/>
              </w:tblCellMar>
              <w:tblLook w:val="04A0" w:firstRow="1" w:lastRow="0" w:firstColumn="1" w:lastColumn="0" w:noHBand="0" w:noVBand="1"/>
            </w:tblPr>
            <w:tblGrid>
              <w:gridCol w:w="537"/>
              <w:gridCol w:w="5139"/>
            </w:tblGrid>
            <w:tr w:rsidR="00F344A1" w:rsidRPr="00F80F2B" w14:paraId="2DE1DF3C" w14:textId="77777777" w:rsidTr="00C16F75">
              <w:trPr>
                <w:trHeight w:val="300"/>
                <w:tblCellSpacing w:w="0" w:type="dxa"/>
              </w:trPr>
              <w:tc>
                <w:tcPr>
                  <w:tcW w:w="0" w:type="auto"/>
                  <w:vAlign w:val="center"/>
                  <w:hideMark/>
                </w:tcPr>
                <w:p w14:paraId="159F67AB" w14:textId="77777777" w:rsidR="00F344A1" w:rsidRPr="00F80F2B" w:rsidRDefault="00F344A1" w:rsidP="00F80F2B">
                  <w:pPr>
                    <w:jc w:val="cente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20101</w:t>
                  </w:r>
                </w:p>
              </w:tc>
              <w:tc>
                <w:tcPr>
                  <w:tcW w:w="0" w:type="auto"/>
                  <w:vAlign w:val="center"/>
                  <w:hideMark/>
                </w:tcPr>
                <w:p w14:paraId="1F58D4A1" w14:textId="77777777" w:rsidR="00F344A1" w:rsidRPr="00F80F2B" w:rsidRDefault="00F344A1" w:rsidP="00F80F2B">
                  <w:pPr>
                    <w:rPr>
                      <w:rFonts w:ascii="Calibri" w:eastAsia="Times New Roman" w:hAnsi="Calibri"/>
                      <w:sz w:val="20"/>
                      <w:szCs w:val="20"/>
                      <w:lang w:eastAsia="de-DE"/>
                    </w:rPr>
                  </w:pPr>
                  <w:r w:rsidRPr="00F80F2B">
                    <w:rPr>
                      <w:rFonts w:ascii="Calibri" w:eastAsia="Times New Roman" w:hAnsi="Calibri"/>
                      <w:color w:val="000000"/>
                      <w:sz w:val="20"/>
                      <w:szCs w:val="20"/>
                      <w:lang w:eastAsia="de-DE"/>
                    </w:rPr>
                    <w:t>Exploration of penetrating wound (separate procedure); chest</w:t>
                  </w:r>
                </w:p>
              </w:tc>
            </w:tr>
            <w:tr w:rsidR="00F344A1" w:rsidRPr="00F80F2B" w14:paraId="00CECF19" w14:textId="77777777" w:rsidTr="00C16F75">
              <w:trPr>
                <w:trHeight w:val="300"/>
                <w:tblCellSpacing w:w="0" w:type="dxa"/>
              </w:trPr>
              <w:tc>
                <w:tcPr>
                  <w:tcW w:w="0" w:type="auto"/>
                </w:tcPr>
                <w:p w14:paraId="4D3DC3DB" w14:textId="77777777" w:rsidR="00F344A1" w:rsidRPr="00F80F2B" w:rsidRDefault="00F344A1" w:rsidP="00F80F2B">
                  <w:pPr>
                    <w:jc w:val="center"/>
                    <w:rPr>
                      <w:rFonts w:ascii="Calibri" w:eastAsia="Times New Roman" w:hAnsi="Calibri"/>
                      <w:color w:val="000000"/>
                      <w:sz w:val="20"/>
                      <w:szCs w:val="20"/>
                      <w:lang w:eastAsia="de-DE"/>
                    </w:rPr>
                  </w:pPr>
                </w:p>
              </w:tc>
              <w:tc>
                <w:tcPr>
                  <w:tcW w:w="0" w:type="auto"/>
                </w:tcPr>
                <w:p w14:paraId="558F9833" w14:textId="77777777" w:rsidR="00F344A1" w:rsidRPr="00F80F2B" w:rsidRDefault="00F344A1" w:rsidP="00F80F2B">
                  <w:pPr>
                    <w:rPr>
                      <w:rFonts w:ascii="Calibri" w:eastAsia="Times New Roman" w:hAnsi="Calibri"/>
                      <w:color w:val="000000"/>
                      <w:sz w:val="20"/>
                      <w:szCs w:val="20"/>
                      <w:lang w:eastAsia="de-DE"/>
                    </w:rPr>
                  </w:pPr>
                </w:p>
              </w:tc>
            </w:tr>
            <w:tr w:rsidR="00F344A1" w:rsidRPr="00F80F2B" w14:paraId="5089A9DA" w14:textId="77777777" w:rsidTr="00C16F75">
              <w:trPr>
                <w:trHeight w:val="300"/>
                <w:tblCellSpacing w:w="0" w:type="dxa"/>
              </w:trPr>
              <w:tc>
                <w:tcPr>
                  <w:tcW w:w="0" w:type="auto"/>
                  <w:hideMark/>
                </w:tcPr>
                <w:p w14:paraId="18EB9B25" w14:textId="77777777" w:rsidR="00F344A1" w:rsidRPr="00F80F2B" w:rsidRDefault="00F344A1" w:rsidP="00F80F2B">
                  <w:pPr>
                    <w:jc w:val="cente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32100</w:t>
                  </w:r>
                </w:p>
              </w:tc>
              <w:tc>
                <w:tcPr>
                  <w:tcW w:w="0" w:type="auto"/>
                  <w:hideMark/>
                </w:tcPr>
                <w:p w14:paraId="21ABA29A" w14:textId="77777777" w:rsidR="00F344A1" w:rsidRPr="00F80F2B" w:rsidRDefault="00F344A1" w:rsidP="00F80F2B">
                  <w:pP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Thoracotomy; with exploration</w:t>
                  </w:r>
                </w:p>
              </w:tc>
            </w:tr>
            <w:tr w:rsidR="00F344A1" w:rsidRPr="00F80F2B" w14:paraId="3E087175" w14:textId="77777777" w:rsidTr="00C16F75">
              <w:trPr>
                <w:trHeight w:val="300"/>
                <w:tblCellSpacing w:w="0" w:type="dxa"/>
              </w:trPr>
              <w:tc>
                <w:tcPr>
                  <w:tcW w:w="0" w:type="auto"/>
                  <w:hideMark/>
                </w:tcPr>
                <w:p w14:paraId="4C45DF5B" w14:textId="77777777" w:rsidR="00F344A1" w:rsidRPr="00F80F2B" w:rsidRDefault="00F344A1" w:rsidP="00F80F2B">
                  <w:pPr>
                    <w:jc w:val="center"/>
                    <w:rPr>
                      <w:rFonts w:ascii="Calibri" w:eastAsia="Times New Roman" w:hAnsi="Calibri"/>
                      <w:sz w:val="20"/>
                      <w:szCs w:val="20"/>
                      <w:lang w:val="de-DE" w:eastAsia="de-DE"/>
                    </w:rPr>
                  </w:pPr>
                  <w:r w:rsidRPr="00F80F2B">
                    <w:rPr>
                      <w:rFonts w:ascii="Calibri" w:eastAsia="Times New Roman" w:hAnsi="Calibri"/>
                      <w:color w:val="000000"/>
                      <w:sz w:val="20"/>
                      <w:szCs w:val="20"/>
                      <w:lang w:val="de-DE" w:eastAsia="de-DE"/>
                    </w:rPr>
                    <w:t>32110</w:t>
                  </w:r>
                </w:p>
              </w:tc>
              <w:tc>
                <w:tcPr>
                  <w:tcW w:w="0" w:type="auto"/>
                  <w:hideMark/>
                </w:tcPr>
                <w:p w14:paraId="2F968F69" w14:textId="77777777" w:rsidR="00F344A1" w:rsidRPr="00F80F2B" w:rsidRDefault="00F344A1" w:rsidP="00F80F2B">
                  <w:pPr>
                    <w:rPr>
                      <w:rFonts w:ascii="Calibri" w:eastAsia="Times New Roman" w:hAnsi="Calibri"/>
                      <w:sz w:val="20"/>
                      <w:szCs w:val="20"/>
                      <w:lang w:eastAsia="de-DE"/>
                    </w:rPr>
                  </w:pPr>
                  <w:r w:rsidRPr="00F80F2B">
                    <w:rPr>
                      <w:rFonts w:ascii="Calibri" w:eastAsia="Times New Roman" w:hAnsi="Calibri"/>
                      <w:color w:val="000000"/>
                      <w:sz w:val="20"/>
                      <w:szCs w:val="20"/>
                      <w:lang w:eastAsia="de-DE"/>
                    </w:rPr>
                    <w:t>Thoracotomy; with control of traumatic hemorrhage and/or repair of lung tear</w:t>
                  </w:r>
                </w:p>
              </w:tc>
            </w:tr>
            <w:tr w:rsidR="00F344A1" w:rsidRPr="00F80F2B" w14:paraId="637668DA" w14:textId="77777777" w:rsidTr="00C16F75">
              <w:trPr>
                <w:trHeight w:val="300"/>
                <w:tblCellSpacing w:w="0" w:type="dxa"/>
              </w:trPr>
              <w:tc>
                <w:tcPr>
                  <w:tcW w:w="0" w:type="auto"/>
                  <w:hideMark/>
                </w:tcPr>
                <w:p w14:paraId="64F565D3"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32151</w:t>
                  </w:r>
                </w:p>
              </w:tc>
              <w:tc>
                <w:tcPr>
                  <w:tcW w:w="0" w:type="auto"/>
                  <w:hideMark/>
                </w:tcPr>
                <w:p w14:paraId="35504511"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Thoracotomy; with removal of intrapulmonary foreign body</w:t>
                  </w:r>
                </w:p>
              </w:tc>
            </w:tr>
            <w:tr w:rsidR="00F344A1" w:rsidRPr="00F80F2B" w14:paraId="2D6D785B" w14:textId="77777777" w:rsidTr="00C16F75">
              <w:trPr>
                <w:trHeight w:val="300"/>
                <w:tblCellSpacing w:w="0" w:type="dxa"/>
              </w:trPr>
              <w:tc>
                <w:tcPr>
                  <w:tcW w:w="0" w:type="auto"/>
                  <w:hideMark/>
                </w:tcPr>
                <w:p w14:paraId="50A15E91"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32440</w:t>
                  </w:r>
                </w:p>
              </w:tc>
              <w:tc>
                <w:tcPr>
                  <w:tcW w:w="0" w:type="auto"/>
                  <w:hideMark/>
                </w:tcPr>
                <w:p w14:paraId="59B5C5AE"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pneumonectomy;</w:t>
                  </w:r>
                </w:p>
              </w:tc>
            </w:tr>
            <w:tr w:rsidR="00F344A1" w:rsidRPr="00F80F2B" w14:paraId="49DA0A72" w14:textId="77777777" w:rsidTr="00C16F75">
              <w:trPr>
                <w:trHeight w:val="300"/>
                <w:tblCellSpacing w:w="0" w:type="dxa"/>
              </w:trPr>
              <w:tc>
                <w:tcPr>
                  <w:tcW w:w="0" w:type="auto"/>
                  <w:hideMark/>
                </w:tcPr>
                <w:p w14:paraId="5BAF1439"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32442</w:t>
                  </w:r>
                </w:p>
              </w:tc>
              <w:tc>
                <w:tcPr>
                  <w:tcW w:w="0" w:type="auto"/>
                  <w:hideMark/>
                </w:tcPr>
                <w:p w14:paraId="66A7AE63"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pneumonectomy; with resection of segment of trachea followed by broncho-tracheal anastomosis (sleeve pneumonectomy)</w:t>
                  </w:r>
                </w:p>
              </w:tc>
            </w:tr>
            <w:tr w:rsidR="00F344A1" w:rsidRPr="00F80F2B" w14:paraId="6086DBC6" w14:textId="77777777" w:rsidTr="00C16F75">
              <w:trPr>
                <w:trHeight w:val="300"/>
                <w:tblCellSpacing w:w="0" w:type="dxa"/>
              </w:trPr>
              <w:tc>
                <w:tcPr>
                  <w:tcW w:w="0" w:type="auto"/>
                  <w:hideMark/>
                </w:tcPr>
                <w:p w14:paraId="4CCF8244"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32445</w:t>
                  </w:r>
                </w:p>
              </w:tc>
              <w:tc>
                <w:tcPr>
                  <w:tcW w:w="0" w:type="auto"/>
                  <w:hideMark/>
                </w:tcPr>
                <w:p w14:paraId="4FC55626"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pneumonectomy; extrapleural</w:t>
                  </w:r>
                </w:p>
              </w:tc>
            </w:tr>
            <w:tr w:rsidR="00F344A1" w:rsidRPr="00F80F2B" w14:paraId="137AE4E5" w14:textId="77777777" w:rsidTr="00C16F75">
              <w:trPr>
                <w:trHeight w:val="300"/>
                <w:tblCellSpacing w:w="0" w:type="dxa"/>
              </w:trPr>
              <w:tc>
                <w:tcPr>
                  <w:tcW w:w="0" w:type="auto"/>
                  <w:hideMark/>
                </w:tcPr>
                <w:p w14:paraId="30AA3151"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32480</w:t>
                  </w:r>
                </w:p>
              </w:tc>
              <w:tc>
                <w:tcPr>
                  <w:tcW w:w="0" w:type="auto"/>
                  <w:hideMark/>
                </w:tcPr>
                <w:p w14:paraId="0C32C9F8"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other than pneumonectomy; single lobe (lobectomy)</w:t>
                  </w:r>
                </w:p>
              </w:tc>
            </w:tr>
            <w:tr w:rsidR="00F344A1" w:rsidRPr="00F80F2B" w14:paraId="35296EBD" w14:textId="77777777" w:rsidTr="00C16F75">
              <w:trPr>
                <w:trHeight w:val="300"/>
                <w:tblCellSpacing w:w="0" w:type="dxa"/>
              </w:trPr>
              <w:tc>
                <w:tcPr>
                  <w:tcW w:w="0" w:type="auto"/>
                  <w:hideMark/>
                </w:tcPr>
                <w:p w14:paraId="6CABE8B3"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32482</w:t>
                  </w:r>
                </w:p>
              </w:tc>
              <w:tc>
                <w:tcPr>
                  <w:tcW w:w="0" w:type="auto"/>
                  <w:hideMark/>
                </w:tcPr>
                <w:p w14:paraId="1A0B0E1F"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other than pneumonectomy; 2 lobes (bilobectomy)</w:t>
                  </w:r>
                </w:p>
              </w:tc>
            </w:tr>
            <w:tr w:rsidR="00F344A1" w:rsidRPr="00F80F2B" w14:paraId="60470D4A" w14:textId="77777777" w:rsidTr="00C16F75">
              <w:trPr>
                <w:trHeight w:val="300"/>
                <w:tblCellSpacing w:w="0" w:type="dxa"/>
              </w:trPr>
              <w:tc>
                <w:tcPr>
                  <w:tcW w:w="0" w:type="auto"/>
                  <w:hideMark/>
                </w:tcPr>
                <w:p w14:paraId="118A1A56"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lastRenderedPageBreak/>
                    <w:t>32484</w:t>
                  </w:r>
                </w:p>
              </w:tc>
              <w:tc>
                <w:tcPr>
                  <w:tcW w:w="0" w:type="auto"/>
                  <w:hideMark/>
                </w:tcPr>
                <w:p w14:paraId="7A210844"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other than pneumonectomy; single segment (segmentectomy)</w:t>
                  </w:r>
                </w:p>
              </w:tc>
            </w:tr>
            <w:tr w:rsidR="00F344A1" w:rsidRPr="00F80F2B" w14:paraId="2B0968B4" w14:textId="77777777" w:rsidTr="00C16F75">
              <w:trPr>
                <w:trHeight w:val="300"/>
                <w:tblCellSpacing w:w="0" w:type="dxa"/>
              </w:trPr>
              <w:tc>
                <w:tcPr>
                  <w:tcW w:w="0" w:type="auto"/>
                  <w:hideMark/>
                </w:tcPr>
                <w:p w14:paraId="20D5C200"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32486</w:t>
                  </w:r>
                </w:p>
              </w:tc>
              <w:tc>
                <w:tcPr>
                  <w:tcW w:w="0" w:type="auto"/>
                  <w:hideMark/>
                </w:tcPr>
                <w:p w14:paraId="438045FA"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other than pneumonectomy; with circumferential resection of segment of bronchus followed by broncho-bronchial anastomosis (sleeve lobectomy)</w:t>
                  </w:r>
                </w:p>
              </w:tc>
            </w:tr>
            <w:tr w:rsidR="00F344A1" w:rsidRPr="00F80F2B" w14:paraId="21F89EF7" w14:textId="77777777" w:rsidTr="00C16F75">
              <w:trPr>
                <w:trHeight w:val="300"/>
                <w:tblCellSpacing w:w="0" w:type="dxa"/>
              </w:trPr>
              <w:tc>
                <w:tcPr>
                  <w:tcW w:w="0" w:type="auto"/>
                  <w:hideMark/>
                </w:tcPr>
                <w:p w14:paraId="230295E9"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32488</w:t>
                  </w:r>
                </w:p>
              </w:tc>
              <w:tc>
                <w:tcPr>
                  <w:tcW w:w="0" w:type="auto"/>
                  <w:hideMark/>
                </w:tcPr>
                <w:p w14:paraId="353DE14A"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Removal of lung, other than pneumonectomy; with all remaining lung following previous removal of a portion of lung (completion pneumonectomy)</w:t>
                  </w:r>
                </w:p>
              </w:tc>
            </w:tr>
            <w:tr w:rsidR="00F344A1" w:rsidRPr="00F80F2B" w14:paraId="19827045" w14:textId="77777777" w:rsidTr="00C16F75">
              <w:trPr>
                <w:trHeight w:val="300"/>
                <w:tblCellSpacing w:w="0" w:type="dxa"/>
              </w:trPr>
              <w:tc>
                <w:tcPr>
                  <w:tcW w:w="0" w:type="auto"/>
                  <w:hideMark/>
                </w:tcPr>
                <w:p w14:paraId="59F71D5B"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32800</w:t>
                  </w:r>
                </w:p>
              </w:tc>
              <w:tc>
                <w:tcPr>
                  <w:tcW w:w="0" w:type="auto"/>
                  <w:hideMark/>
                </w:tcPr>
                <w:p w14:paraId="782E0BAA"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Repair lung hernia through chest wall</w:t>
                  </w:r>
                </w:p>
              </w:tc>
            </w:tr>
            <w:tr w:rsidR="00F344A1" w:rsidRPr="00F80F2B" w14:paraId="6EADDAC6" w14:textId="77777777" w:rsidTr="00C16F75">
              <w:trPr>
                <w:trHeight w:val="300"/>
                <w:tblCellSpacing w:w="0" w:type="dxa"/>
              </w:trPr>
              <w:tc>
                <w:tcPr>
                  <w:tcW w:w="0" w:type="auto"/>
                  <w:hideMark/>
                </w:tcPr>
                <w:p w14:paraId="3C19D61E" w14:textId="77777777" w:rsidR="00F344A1" w:rsidRPr="00F80F2B" w:rsidRDefault="00F344A1" w:rsidP="00F80F2B">
                  <w:pPr>
                    <w:jc w:val="center"/>
                    <w:rPr>
                      <w:rFonts w:ascii="Calibri" w:eastAsia="Times New Roman" w:hAnsi="Calibri"/>
                      <w:color w:val="000000"/>
                      <w:sz w:val="20"/>
                      <w:szCs w:val="20"/>
                      <w:lang w:val="de-DE" w:eastAsia="de-DE"/>
                    </w:rPr>
                  </w:pPr>
                  <w:r w:rsidRPr="00F80F2B">
                    <w:rPr>
                      <w:rFonts w:ascii="Calibri" w:eastAsia="Times New Roman" w:hAnsi="Calibri"/>
                      <w:color w:val="000000"/>
                      <w:sz w:val="20"/>
                      <w:szCs w:val="20"/>
                      <w:lang w:val="de-DE" w:eastAsia="de-DE"/>
                    </w:rPr>
                    <w:t>32815</w:t>
                  </w:r>
                </w:p>
              </w:tc>
              <w:tc>
                <w:tcPr>
                  <w:tcW w:w="0" w:type="auto"/>
                  <w:hideMark/>
                </w:tcPr>
                <w:p w14:paraId="46380893" w14:textId="77777777" w:rsidR="00F344A1" w:rsidRPr="00F80F2B" w:rsidRDefault="00F344A1" w:rsidP="00F80F2B">
                  <w:pPr>
                    <w:rPr>
                      <w:rFonts w:ascii="Calibri" w:eastAsia="Times New Roman" w:hAnsi="Calibri"/>
                      <w:color w:val="000000"/>
                      <w:sz w:val="20"/>
                      <w:szCs w:val="20"/>
                      <w:lang w:eastAsia="de-DE"/>
                    </w:rPr>
                  </w:pPr>
                  <w:r w:rsidRPr="00F80F2B">
                    <w:rPr>
                      <w:rFonts w:ascii="Calibri" w:eastAsia="Times New Roman" w:hAnsi="Calibri"/>
                      <w:color w:val="000000"/>
                      <w:sz w:val="20"/>
                      <w:szCs w:val="20"/>
                      <w:lang w:eastAsia="de-DE"/>
                    </w:rPr>
                    <w:t>Open closure of major bronchial fistula</w:t>
                  </w:r>
                </w:p>
              </w:tc>
            </w:tr>
            <w:tr w:rsidR="00F344A1" w:rsidRPr="00F80F2B" w14:paraId="0EA5E943" w14:textId="77777777" w:rsidTr="00C16F75">
              <w:trPr>
                <w:trHeight w:val="300"/>
                <w:tblCellSpacing w:w="0" w:type="dxa"/>
              </w:trPr>
              <w:tc>
                <w:tcPr>
                  <w:tcW w:w="0" w:type="auto"/>
                </w:tcPr>
                <w:p w14:paraId="1EAEC2EF" w14:textId="77777777" w:rsidR="00F344A1" w:rsidRPr="00F80F2B" w:rsidRDefault="00F344A1" w:rsidP="00F80F2B">
                  <w:pPr>
                    <w:jc w:val="center"/>
                    <w:rPr>
                      <w:rFonts w:ascii="Calibri" w:eastAsia="Times New Roman" w:hAnsi="Calibri"/>
                      <w:color w:val="000000"/>
                      <w:sz w:val="20"/>
                      <w:szCs w:val="20"/>
                      <w:lang w:eastAsia="de-DE"/>
                    </w:rPr>
                  </w:pPr>
                </w:p>
              </w:tc>
              <w:tc>
                <w:tcPr>
                  <w:tcW w:w="0" w:type="auto"/>
                </w:tcPr>
                <w:p w14:paraId="31791EF8" w14:textId="77777777" w:rsidR="00F344A1" w:rsidRPr="00F80F2B" w:rsidRDefault="00F344A1" w:rsidP="00F80F2B">
                  <w:pPr>
                    <w:rPr>
                      <w:rFonts w:ascii="Calibri" w:eastAsia="Times New Roman" w:hAnsi="Calibri"/>
                      <w:color w:val="000000"/>
                      <w:sz w:val="20"/>
                      <w:szCs w:val="20"/>
                      <w:lang w:eastAsia="de-DE"/>
                    </w:rPr>
                  </w:pPr>
                </w:p>
              </w:tc>
            </w:tr>
          </w:tbl>
          <w:p w14:paraId="01B8FC32" w14:textId="77777777" w:rsidR="00F344A1" w:rsidRDefault="00F344A1" w:rsidP="009F7310">
            <w:pPr>
              <w:rPr>
                <w:rFonts w:asciiTheme="minorHAnsi" w:hAnsiTheme="minorHAnsi"/>
                <w:color w:val="000000" w:themeColor="text1"/>
                <w:sz w:val="20"/>
                <w:szCs w:val="20"/>
              </w:rPr>
            </w:pPr>
          </w:p>
        </w:tc>
      </w:tr>
      <w:tr w:rsidR="00F344A1" w:rsidRPr="00C272C6" w14:paraId="404BD62C" w14:textId="77777777" w:rsidTr="00F344A1">
        <w:trPr>
          <w:trHeight w:val="253"/>
        </w:trPr>
        <w:tc>
          <w:tcPr>
            <w:tcW w:w="1686" w:type="dxa"/>
            <w:vMerge/>
            <w:shd w:val="clear" w:color="auto" w:fill="E5B8B7" w:themeFill="accent2" w:themeFillTint="66"/>
          </w:tcPr>
          <w:p w14:paraId="413FFDCA"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0DF268AA" w14:textId="77777777" w:rsidR="00F344A1" w:rsidRDefault="00F344A1" w:rsidP="00C56C41">
            <w:pPr>
              <w:rPr>
                <w:rFonts w:asciiTheme="minorHAnsi" w:hAnsiTheme="minorHAnsi"/>
                <w:color w:val="000000" w:themeColor="text1"/>
                <w:sz w:val="20"/>
                <w:szCs w:val="20"/>
              </w:rPr>
            </w:pPr>
            <w:r w:rsidRPr="00E85354">
              <w:rPr>
                <w:rFonts w:asciiTheme="minorHAnsi" w:hAnsiTheme="minorHAnsi"/>
                <w:color w:val="000000" w:themeColor="text1"/>
                <w:sz w:val="20"/>
                <w:szCs w:val="20"/>
              </w:rPr>
              <w:t>32551 Tube thoracostomy, includes connection to drainage system (e.g., water seal), when performed, open (separate procedure)</w:t>
            </w:r>
          </w:p>
          <w:p w14:paraId="27A5F383" w14:textId="77777777" w:rsidR="00F344A1" w:rsidRPr="00C56C41" w:rsidRDefault="00F344A1" w:rsidP="00C56C41">
            <w:pPr>
              <w:rPr>
                <w:rFonts w:asciiTheme="minorHAnsi" w:hAnsiTheme="minorHAnsi"/>
                <w:color w:val="000000" w:themeColor="text1"/>
                <w:sz w:val="20"/>
                <w:szCs w:val="20"/>
              </w:rPr>
            </w:pPr>
            <w:r w:rsidRPr="00C56C41">
              <w:rPr>
                <w:rFonts w:asciiTheme="minorHAnsi" w:hAnsiTheme="minorHAnsi"/>
                <w:color w:val="000000" w:themeColor="text1"/>
                <w:sz w:val="20"/>
                <w:szCs w:val="20"/>
              </w:rPr>
              <w:t>32554 - Thoracentesis, needle or catheter, aspiration of the pleural space; without image guidance</w:t>
            </w:r>
          </w:p>
          <w:p w14:paraId="247BB372" w14:textId="77777777" w:rsidR="00F344A1" w:rsidRPr="00C56C41" w:rsidRDefault="00F344A1" w:rsidP="00C56C41">
            <w:pPr>
              <w:rPr>
                <w:rFonts w:asciiTheme="minorHAnsi" w:hAnsiTheme="minorHAnsi"/>
                <w:color w:val="000000" w:themeColor="text1"/>
                <w:sz w:val="20"/>
                <w:szCs w:val="20"/>
              </w:rPr>
            </w:pPr>
            <w:r w:rsidRPr="00C56C41">
              <w:rPr>
                <w:rFonts w:asciiTheme="minorHAnsi" w:hAnsiTheme="minorHAnsi"/>
                <w:color w:val="000000" w:themeColor="text1"/>
                <w:sz w:val="20"/>
                <w:szCs w:val="20"/>
              </w:rPr>
              <w:t>32555 - Thoracentesis, needle or catheter, aspiration of the pleural space; with image guidance</w:t>
            </w:r>
          </w:p>
          <w:p w14:paraId="389FE180" w14:textId="77777777" w:rsidR="00F344A1" w:rsidRPr="00C56C41" w:rsidRDefault="00F344A1" w:rsidP="00C56C41">
            <w:pPr>
              <w:rPr>
                <w:rFonts w:asciiTheme="minorHAnsi" w:hAnsiTheme="minorHAnsi"/>
                <w:color w:val="000000" w:themeColor="text1"/>
                <w:sz w:val="20"/>
                <w:szCs w:val="20"/>
              </w:rPr>
            </w:pPr>
            <w:r w:rsidRPr="00C56C41">
              <w:rPr>
                <w:rFonts w:asciiTheme="minorHAnsi" w:hAnsiTheme="minorHAnsi"/>
                <w:color w:val="000000" w:themeColor="text1"/>
                <w:sz w:val="20"/>
                <w:szCs w:val="20"/>
              </w:rPr>
              <w:t>32556 - Pleural drainage, percutaneous, with insertion of indwelling catheter; without image guidance</w:t>
            </w:r>
          </w:p>
          <w:p w14:paraId="689AB11B" w14:textId="77777777" w:rsidR="00F344A1" w:rsidRDefault="00F344A1" w:rsidP="00C56C41">
            <w:pPr>
              <w:rPr>
                <w:rFonts w:asciiTheme="minorHAnsi" w:hAnsiTheme="minorHAnsi"/>
                <w:color w:val="000000" w:themeColor="text1"/>
                <w:sz w:val="20"/>
                <w:szCs w:val="20"/>
              </w:rPr>
            </w:pPr>
            <w:r w:rsidRPr="00C56C41">
              <w:rPr>
                <w:rFonts w:asciiTheme="minorHAnsi" w:hAnsiTheme="minorHAnsi"/>
                <w:color w:val="000000" w:themeColor="text1"/>
                <w:sz w:val="20"/>
                <w:szCs w:val="20"/>
              </w:rPr>
              <w:t>32557 - Pleural drainage, percutaneous, with insertion of indwelling catheter; with image guidance</w:t>
            </w:r>
          </w:p>
          <w:p w14:paraId="4EF81183" w14:textId="11894F33" w:rsidR="00F344A1" w:rsidRDefault="00F344A1" w:rsidP="009F7310">
            <w:pPr>
              <w:rPr>
                <w:rFonts w:asciiTheme="minorHAnsi" w:hAnsiTheme="minorHAnsi"/>
                <w:color w:val="000000" w:themeColor="text1"/>
                <w:sz w:val="20"/>
                <w:szCs w:val="20"/>
              </w:rPr>
            </w:pPr>
            <w:r w:rsidRPr="00B870C0">
              <w:rPr>
                <w:rFonts w:asciiTheme="minorHAnsi" w:hAnsiTheme="minorHAnsi"/>
                <w:color w:val="000000" w:themeColor="text1"/>
                <w:sz w:val="20"/>
                <w:szCs w:val="20"/>
              </w:rPr>
              <w:t>32550 and 75989</w:t>
            </w:r>
            <w:r>
              <w:rPr>
                <w:rFonts w:asciiTheme="minorHAnsi" w:hAnsiTheme="minorHAnsi"/>
                <w:color w:val="000000" w:themeColor="text1"/>
                <w:sz w:val="20"/>
                <w:szCs w:val="20"/>
              </w:rPr>
              <w:t xml:space="preserve"> chest tube tunneled </w:t>
            </w:r>
          </w:p>
        </w:tc>
      </w:tr>
      <w:tr w:rsidR="00F344A1" w:rsidRPr="00C272C6" w14:paraId="2A8C70CA" w14:textId="77777777" w:rsidTr="00F344A1">
        <w:trPr>
          <w:trHeight w:val="253"/>
        </w:trPr>
        <w:tc>
          <w:tcPr>
            <w:tcW w:w="1686" w:type="dxa"/>
            <w:vMerge/>
            <w:shd w:val="clear" w:color="auto" w:fill="E5B8B7" w:themeFill="accent2" w:themeFillTint="66"/>
          </w:tcPr>
          <w:p w14:paraId="386438F7"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68FBD15F" w14:textId="77777777" w:rsidR="00702BE7" w:rsidRDefault="00702BE7"/>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9847"/>
            </w:tblGrid>
            <w:tr w:rsidR="00F344A1" w:rsidRPr="005D6D6B" w14:paraId="39D7F9CF" w14:textId="77777777" w:rsidTr="00C16F75">
              <w:trPr>
                <w:trHeight w:val="300"/>
                <w:tblCellSpacing w:w="0" w:type="dxa"/>
              </w:trPr>
              <w:tc>
                <w:tcPr>
                  <w:tcW w:w="0" w:type="auto"/>
                  <w:hideMark/>
                </w:tcPr>
                <w:p w14:paraId="0B97778E"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32658</w:t>
                  </w:r>
                </w:p>
              </w:tc>
              <w:tc>
                <w:tcPr>
                  <w:tcW w:w="0" w:type="auto"/>
                  <w:vAlign w:val="center"/>
                  <w:hideMark/>
                </w:tcPr>
                <w:p w14:paraId="4CD24619"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Thoracoscopy, surgical; with removal of clot or foreign body from pericardial sac</w:t>
                  </w:r>
                </w:p>
              </w:tc>
            </w:tr>
            <w:tr w:rsidR="00F344A1" w:rsidRPr="005D6D6B" w14:paraId="4026EABA" w14:textId="77777777" w:rsidTr="00C16F75">
              <w:trPr>
                <w:trHeight w:val="600"/>
                <w:tblCellSpacing w:w="0" w:type="dxa"/>
              </w:trPr>
              <w:tc>
                <w:tcPr>
                  <w:tcW w:w="0" w:type="auto"/>
                  <w:hideMark/>
                </w:tcPr>
                <w:p w14:paraId="2D97540A"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32659</w:t>
                  </w:r>
                </w:p>
              </w:tc>
              <w:tc>
                <w:tcPr>
                  <w:tcW w:w="0" w:type="auto"/>
                  <w:vAlign w:val="center"/>
                  <w:hideMark/>
                </w:tcPr>
                <w:p w14:paraId="217FD54F"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Thoracoscopy, surgical; with creation of pericardial window or partial resection of pericardial sac for drainage</w:t>
                  </w:r>
                </w:p>
              </w:tc>
            </w:tr>
            <w:tr w:rsidR="00F344A1" w:rsidRPr="005D6D6B" w14:paraId="5CF81A43" w14:textId="77777777" w:rsidTr="00C16F75">
              <w:trPr>
                <w:trHeight w:val="300"/>
                <w:tblCellSpacing w:w="0" w:type="dxa"/>
              </w:trPr>
              <w:tc>
                <w:tcPr>
                  <w:tcW w:w="0" w:type="auto"/>
                  <w:hideMark/>
                </w:tcPr>
                <w:p w14:paraId="3007AFC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33020</w:t>
                  </w:r>
                </w:p>
              </w:tc>
              <w:tc>
                <w:tcPr>
                  <w:tcW w:w="0" w:type="auto"/>
                  <w:vAlign w:val="center"/>
                  <w:hideMark/>
                </w:tcPr>
                <w:p w14:paraId="31EFF0DD"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Pericardiotomy for removal of clot or foreign body (primary procedure)</w:t>
                  </w:r>
                </w:p>
              </w:tc>
            </w:tr>
            <w:tr w:rsidR="00F344A1" w:rsidRPr="005D6D6B" w14:paraId="36990EB7" w14:textId="77777777" w:rsidTr="00C16F75">
              <w:trPr>
                <w:trHeight w:val="300"/>
                <w:tblCellSpacing w:w="0" w:type="dxa"/>
              </w:trPr>
              <w:tc>
                <w:tcPr>
                  <w:tcW w:w="0" w:type="auto"/>
                  <w:hideMark/>
                </w:tcPr>
                <w:p w14:paraId="35145D39"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33025</w:t>
                  </w:r>
                </w:p>
              </w:tc>
              <w:tc>
                <w:tcPr>
                  <w:tcW w:w="0" w:type="auto"/>
                  <w:vAlign w:val="center"/>
                  <w:hideMark/>
                </w:tcPr>
                <w:p w14:paraId="69492839"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Creation of pericardial window or partial resection for drainage</w:t>
                  </w:r>
                </w:p>
              </w:tc>
            </w:tr>
            <w:tr w:rsidR="00F344A1" w:rsidRPr="005D6D6B" w14:paraId="474A16CC" w14:textId="77777777" w:rsidTr="00C16F75">
              <w:trPr>
                <w:trHeight w:val="300"/>
                <w:tblCellSpacing w:w="0" w:type="dxa"/>
              </w:trPr>
              <w:tc>
                <w:tcPr>
                  <w:tcW w:w="0" w:type="auto"/>
                  <w:hideMark/>
                </w:tcPr>
                <w:p w14:paraId="28D64D8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33030</w:t>
                  </w:r>
                </w:p>
              </w:tc>
              <w:tc>
                <w:tcPr>
                  <w:tcW w:w="0" w:type="auto"/>
                  <w:vAlign w:val="center"/>
                  <w:hideMark/>
                </w:tcPr>
                <w:p w14:paraId="406A40F0"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Pericardiectomy, subtotal or complete; without cardiopulmonary bypass</w:t>
                  </w:r>
                </w:p>
              </w:tc>
            </w:tr>
            <w:tr w:rsidR="00F344A1" w:rsidRPr="005D6D6B" w14:paraId="72A62859" w14:textId="77777777" w:rsidTr="00C16F75">
              <w:trPr>
                <w:trHeight w:val="300"/>
                <w:tblCellSpacing w:w="0" w:type="dxa"/>
              </w:trPr>
              <w:tc>
                <w:tcPr>
                  <w:tcW w:w="0" w:type="auto"/>
                  <w:hideMark/>
                </w:tcPr>
                <w:p w14:paraId="00596143"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33031</w:t>
                  </w:r>
                </w:p>
              </w:tc>
              <w:tc>
                <w:tcPr>
                  <w:tcW w:w="0" w:type="auto"/>
                  <w:vAlign w:val="center"/>
                  <w:hideMark/>
                </w:tcPr>
                <w:p w14:paraId="7FF4EFF3"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Pericardiectomy, subtotal or complete; with cardiopulmonary bypass</w:t>
                  </w:r>
                </w:p>
              </w:tc>
            </w:tr>
            <w:tr w:rsidR="00F344A1" w:rsidRPr="00A37915" w14:paraId="64DDE2AA" w14:textId="77777777" w:rsidTr="008270B9">
              <w:trPr>
                <w:trHeight w:val="300"/>
                <w:tblCellSpacing w:w="0" w:type="dxa"/>
              </w:trPr>
              <w:tc>
                <w:tcPr>
                  <w:tcW w:w="0" w:type="auto"/>
                  <w:hideMark/>
                </w:tcPr>
                <w:p w14:paraId="6B66DC49" w14:textId="77777777" w:rsidR="00F344A1" w:rsidRPr="00A37915" w:rsidRDefault="00F344A1" w:rsidP="00A37915">
                  <w:pPr>
                    <w:jc w:val="center"/>
                    <w:rPr>
                      <w:rFonts w:ascii="Calibri" w:eastAsia="Times New Roman" w:hAnsi="Calibri"/>
                      <w:color w:val="000000"/>
                      <w:sz w:val="20"/>
                      <w:szCs w:val="20"/>
                      <w:lang w:val="de-DE" w:eastAsia="de-DE"/>
                    </w:rPr>
                  </w:pPr>
                  <w:r w:rsidRPr="00A37915">
                    <w:rPr>
                      <w:rFonts w:ascii="Calibri" w:eastAsia="Times New Roman" w:hAnsi="Calibri"/>
                      <w:color w:val="000000"/>
                      <w:sz w:val="20"/>
                      <w:szCs w:val="20"/>
                      <w:lang w:val="de-DE" w:eastAsia="de-DE"/>
                    </w:rPr>
                    <w:t>33300</w:t>
                  </w:r>
                </w:p>
              </w:tc>
              <w:tc>
                <w:tcPr>
                  <w:tcW w:w="0" w:type="auto"/>
                  <w:hideMark/>
                </w:tcPr>
                <w:p w14:paraId="641DC365" w14:textId="77777777" w:rsidR="00F344A1" w:rsidRPr="00A37915" w:rsidRDefault="00F344A1" w:rsidP="00A37915">
                  <w:pPr>
                    <w:rPr>
                      <w:rFonts w:ascii="Calibri" w:eastAsia="Times New Roman" w:hAnsi="Calibri"/>
                      <w:color w:val="000000"/>
                      <w:sz w:val="20"/>
                      <w:szCs w:val="20"/>
                      <w:lang w:eastAsia="de-DE"/>
                    </w:rPr>
                  </w:pPr>
                  <w:r w:rsidRPr="00A37915">
                    <w:rPr>
                      <w:rFonts w:ascii="Calibri" w:eastAsia="Times New Roman" w:hAnsi="Calibri"/>
                      <w:color w:val="000000"/>
                      <w:sz w:val="20"/>
                      <w:szCs w:val="20"/>
                      <w:lang w:eastAsia="de-DE"/>
                    </w:rPr>
                    <w:t xml:space="preserve">Repair of cardiac wound; without bypass </w:t>
                  </w:r>
                </w:p>
              </w:tc>
            </w:tr>
            <w:tr w:rsidR="00F344A1" w:rsidRPr="00A37915" w14:paraId="6F13E636" w14:textId="77777777" w:rsidTr="008270B9">
              <w:trPr>
                <w:trHeight w:val="300"/>
                <w:tblCellSpacing w:w="0" w:type="dxa"/>
              </w:trPr>
              <w:tc>
                <w:tcPr>
                  <w:tcW w:w="0" w:type="auto"/>
                  <w:hideMark/>
                </w:tcPr>
                <w:p w14:paraId="2F4D7FF5" w14:textId="77777777" w:rsidR="00F344A1" w:rsidRPr="00A37915" w:rsidRDefault="00F344A1" w:rsidP="00A37915">
                  <w:pPr>
                    <w:jc w:val="center"/>
                    <w:rPr>
                      <w:rFonts w:ascii="Calibri" w:eastAsia="Times New Roman" w:hAnsi="Calibri"/>
                      <w:color w:val="000000"/>
                      <w:sz w:val="20"/>
                      <w:szCs w:val="20"/>
                      <w:lang w:val="de-DE" w:eastAsia="de-DE"/>
                    </w:rPr>
                  </w:pPr>
                  <w:r w:rsidRPr="00A37915">
                    <w:rPr>
                      <w:rFonts w:ascii="Calibri" w:eastAsia="Times New Roman" w:hAnsi="Calibri"/>
                      <w:color w:val="000000"/>
                      <w:sz w:val="20"/>
                      <w:szCs w:val="20"/>
                      <w:lang w:val="de-DE" w:eastAsia="de-DE"/>
                    </w:rPr>
                    <w:t>33305</w:t>
                  </w:r>
                </w:p>
              </w:tc>
              <w:tc>
                <w:tcPr>
                  <w:tcW w:w="0" w:type="auto"/>
                  <w:hideMark/>
                </w:tcPr>
                <w:p w14:paraId="4B329892" w14:textId="77777777" w:rsidR="00F344A1" w:rsidRPr="00A37915" w:rsidRDefault="00F344A1" w:rsidP="00A37915">
                  <w:pPr>
                    <w:rPr>
                      <w:rFonts w:ascii="Calibri" w:eastAsia="Times New Roman" w:hAnsi="Calibri"/>
                      <w:color w:val="000000"/>
                      <w:sz w:val="20"/>
                      <w:szCs w:val="20"/>
                      <w:lang w:eastAsia="de-DE"/>
                    </w:rPr>
                  </w:pPr>
                  <w:r w:rsidRPr="00A37915">
                    <w:rPr>
                      <w:rFonts w:ascii="Calibri" w:eastAsia="Times New Roman" w:hAnsi="Calibri"/>
                      <w:color w:val="000000"/>
                      <w:sz w:val="20"/>
                      <w:szCs w:val="20"/>
                      <w:lang w:eastAsia="de-DE"/>
                    </w:rPr>
                    <w:t xml:space="preserve">Repair of cardiac wound; with cardiopulmonary bypass </w:t>
                  </w:r>
                </w:p>
              </w:tc>
            </w:tr>
            <w:tr w:rsidR="00F344A1" w:rsidRPr="00A37915" w14:paraId="2565AF9A" w14:textId="77777777" w:rsidTr="00C16F75">
              <w:trPr>
                <w:trHeight w:val="300"/>
                <w:tblCellSpacing w:w="0" w:type="dxa"/>
              </w:trPr>
              <w:tc>
                <w:tcPr>
                  <w:tcW w:w="0" w:type="auto"/>
                  <w:hideMark/>
                </w:tcPr>
                <w:p w14:paraId="6973A944" w14:textId="77777777" w:rsidR="00F344A1" w:rsidRPr="00A37915" w:rsidRDefault="00F344A1" w:rsidP="00A37915">
                  <w:pPr>
                    <w:jc w:val="center"/>
                    <w:rPr>
                      <w:rFonts w:ascii="Calibri" w:eastAsia="Times New Roman" w:hAnsi="Calibri"/>
                      <w:color w:val="000000"/>
                      <w:sz w:val="20"/>
                      <w:szCs w:val="20"/>
                      <w:lang w:val="de-DE" w:eastAsia="de-DE"/>
                    </w:rPr>
                  </w:pPr>
                  <w:r w:rsidRPr="00A37915">
                    <w:rPr>
                      <w:rFonts w:ascii="Calibri" w:eastAsia="Times New Roman" w:hAnsi="Calibri"/>
                      <w:color w:val="000000"/>
                      <w:sz w:val="20"/>
                      <w:szCs w:val="20"/>
                      <w:lang w:val="de-DE" w:eastAsia="de-DE"/>
                    </w:rPr>
                    <w:t>33310</w:t>
                  </w:r>
                </w:p>
              </w:tc>
              <w:tc>
                <w:tcPr>
                  <w:tcW w:w="0" w:type="auto"/>
                  <w:vAlign w:val="center"/>
                  <w:hideMark/>
                </w:tcPr>
                <w:p w14:paraId="15317517" w14:textId="77777777" w:rsidR="00F344A1" w:rsidRPr="00A37915" w:rsidRDefault="00F344A1" w:rsidP="00A37915">
                  <w:pPr>
                    <w:rPr>
                      <w:rFonts w:ascii="Calibri" w:eastAsia="Times New Roman" w:hAnsi="Calibri"/>
                      <w:color w:val="000000"/>
                      <w:sz w:val="20"/>
                      <w:szCs w:val="20"/>
                      <w:lang w:eastAsia="de-DE"/>
                    </w:rPr>
                  </w:pPr>
                  <w:r w:rsidRPr="00A37915">
                    <w:rPr>
                      <w:rFonts w:ascii="Calibri" w:eastAsia="Times New Roman" w:hAnsi="Calibri"/>
                      <w:color w:val="000000"/>
                      <w:sz w:val="20"/>
                      <w:szCs w:val="20"/>
                      <w:lang w:eastAsia="de-DE"/>
                    </w:rPr>
                    <w:t xml:space="preserve">Cardiotomy, exploratory (includes removal of foreign body, atrial or ventricular thrombus); without bypass </w:t>
                  </w:r>
                </w:p>
              </w:tc>
            </w:tr>
            <w:tr w:rsidR="00F344A1" w:rsidRPr="00A37915" w14:paraId="7AEF8D7B" w14:textId="77777777" w:rsidTr="00C16F75">
              <w:trPr>
                <w:trHeight w:val="300"/>
                <w:tblCellSpacing w:w="0" w:type="dxa"/>
              </w:trPr>
              <w:tc>
                <w:tcPr>
                  <w:tcW w:w="0" w:type="auto"/>
                  <w:hideMark/>
                </w:tcPr>
                <w:p w14:paraId="490E5BEB" w14:textId="77777777" w:rsidR="00F344A1" w:rsidRPr="00A37915" w:rsidRDefault="00F344A1" w:rsidP="00A37915">
                  <w:pPr>
                    <w:jc w:val="center"/>
                    <w:rPr>
                      <w:rFonts w:ascii="Calibri" w:eastAsia="Times New Roman" w:hAnsi="Calibri"/>
                      <w:color w:val="000000"/>
                      <w:sz w:val="20"/>
                      <w:szCs w:val="20"/>
                      <w:lang w:val="de-DE" w:eastAsia="de-DE"/>
                    </w:rPr>
                  </w:pPr>
                  <w:r w:rsidRPr="00A37915">
                    <w:rPr>
                      <w:rFonts w:ascii="Calibri" w:eastAsia="Times New Roman" w:hAnsi="Calibri"/>
                      <w:color w:val="000000"/>
                      <w:sz w:val="20"/>
                      <w:szCs w:val="20"/>
                      <w:lang w:val="de-DE" w:eastAsia="de-DE"/>
                    </w:rPr>
                    <w:t>33315</w:t>
                  </w:r>
                </w:p>
              </w:tc>
              <w:tc>
                <w:tcPr>
                  <w:tcW w:w="0" w:type="auto"/>
                  <w:vAlign w:val="center"/>
                  <w:hideMark/>
                </w:tcPr>
                <w:p w14:paraId="46E93052" w14:textId="77777777" w:rsidR="00F344A1" w:rsidRPr="00A37915" w:rsidRDefault="00F344A1" w:rsidP="00A37915">
                  <w:pPr>
                    <w:rPr>
                      <w:rFonts w:ascii="Calibri" w:eastAsia="Times New Roman" w:hAnsi="Calibri"/>
                      <w:color w:val="000000"/>
                      <w:sz w:val="20"/>
                      <w:szCs w:val="20"/>
                      <w:lang w:eastAsia="de-DE"/>
                    </w:rPr>
                  </w:pPr>
                  <w:r w:rsidRPr="00A37915">
                    <w:rPr>
                      <w:rFonts w:ascii="Calibri" w:eastAsia="Times New Roman" w:hAnsi="Calibri"/>
                      <w:color w:val="000000"/>
                      <w:sz w:val="20"/>
                      <w:szCs w:val="20"/>
                      <w:lang w:eastAsia="de-DE"/>
                    </w:rPr>
                    <w:t xml:space="preserve">Cardiotomy, exploratory (includes removal of foreign body, atrial or ventricular thrombus); with cardiopulmonary bypass </w:t>
                  </w:r>
                </w:p>
              </w:tc>
            </w:tr>
            <w:tr w:rsidR="00F344A1" w:rsidRPr="00E06AD5" w14:paraId="1372351F" w14:textId="77777777" w:rsidTr="008270B9">
              <w:trPr>
                <w:trHeight w:val="300"/>
                <w:tblCellSpacing w:w="0" w:type="dxa"/>
              </w:trPr>
              <w:tc>
                <w:tcPr>
                  <w:tcW w:w="0" w:type="auto"/>
                  <w:hideMark/>
                </w:tcPr>
                <w:p w14:paraId="5313A3C4" w14:textId="77777777" w:rsidR="00F344A1" w:rsidRPr="00E06AD5" w:rsidRDefault="00F344A1" w:rsidP="00E06AD5">
                  <w:pPr>
                    <w:jc w:val="center"/>
                    <w:rPr>
                      <w:rFonts w:ascii="Calibri" w:eastAsia="Times New Roman" w:hAnsi="Calibri"/>
                      <w:color w:val="000000"/>
                      <w:sz w:val="20"/>
                      <w:szCs w:val="20"/>
                      <w:lang w:val="de-DE" w:eastAsia="de-DE"/>
                    </w:rPr>
                  </w:pPr>
                  <w:r w:rsidRPr="00E06AD5">
                    <w:rPr>
                      <w:rFonts w:ascii="Calibri" w:eastAsia="Times New Roman" w:hAnsi="Calibri"/>
                      <w:color w:val="000000"/>
                      <w:sz w:val="20"/>
                      <w:szCs w:val="20"/>
                      <w:lang w:val="de-DE" w:eastAsia="de-DE"/>
                    </w:rPr>
                    <w:t>33510</w:t>
                  </w:r>
                </w:p>
              </w:tc>
              <w:tc>
                <w:tcPr>
                  <w:tcW w:w="0" w:type="auto"/>
                  <w:hideMark/>
                </w:tcPr>
                <w:p w14:paraId="337E6840" w14:textId="77777777" w:rsidR="00F344A1" w:rsidRPr="00E06AD5" w:rsidRDefault="00F344A1" w:rsidP="00E06AD5">
                  <w:pPr>
                    <w:rPr>
                      <w:rFonts w:ascii="Calibri" w:eastAsia="Times New Roman" w:hAnsi="Calibri"/>
                      <w:color w:val="000000"/>
                      <w:sz w:val="20"/>
                      <w:szCs w:val="20"/>
                      <w:lang w:eastAsia="de-DE"/>
                    </w:rPr>
                  </w:pPr>
                  <w:r w:rsidRPr="00E06AD5">
                    <w:rPr>
                      <w:rFonts w:ascii="Calibri" w:eastAsia="Times New Roman" w:hAnsi="Calibri"/>
                      <w:color w:val="000000"/>
                      <w:sz w:val="20"/>
                      <w:szCs w:val="20"/>
                      <w:lang w:eastAsia="de-DE"/>
                    </w:rPr>
                    <w:t>Coronary artery bypass, vein only; single coronary venous graft</w:t>
                  </w:r>
                </w:p>
              </w:tc>
            </w:tr>
            <w:tr w:rsidR="00F344A1" w:rsidRPr="00E06AD5" w14:paraId="672AB64D" w14:textId="77777777" w:rsidTr="008270B9">
              <w:trPr>
                <w:trHeight w:val="300"/>
                <w:tblCellSpacing w:w="0" w:type="dxa"/>
              </w:trPr>
              <w:tc>
                <w:tcPr>
                  <w:tcW w:w="0" w:type="auto"/>
                  <w:hideMark/>
                </w:tcPr>
                <w:p w14:paraId="1F6C9FE2" w14:textId="77777777" w:rsidR="00F344A1" w:rsidRPr="00E06AD5" w:rsidRDefault="00F344A1" w:rsidP="00E06AD5">
                  <w:pPr>
                    <w:jc w:val="center"/>
                    <w:rPr>
                      <w:rFonts w:ascii="Calibri" w:eastAsia="Times New Roman" w:hAnsi="Calibri"/>
                      <w:color w:val="000000"/>
                      <w:sz w:val="20"/>
                      <w:szCs w:val="20"/>
                      <w:lang w:val="de-DE" w:eastAsia="de-DE"/>
                    </w:rPr>
                  </w:pPr>
                  <w:r w:rsidRPr="00E06AD5">
                    <w:rPr>
                      <w:rFonts w:ascii="Calibri" w:eastAsia="Times New Roman" w:hAnsi="Calibri"/>
                      <w:color w:val="000000"/>
                      <w:sz w:val="20"/>
                      <w:szCs w:val="20"/>
                      <w:lang w:val="de-DE" w:eastAsia="de-DE"/>
                    </w:rPr>
                    <w:t>33511</w:t>
                  </w:r>
                </w:p>
              </w:tc>
              <w:tc>
                <w:tcPr>
                  <w:tcW w:w="0" w:type="auto"/>
                  <w:hideMark/>
                </w:tcPr>
                <w:p w14:paraId="253E6EBB" w14:textId="77777777" w:rsidR="00F344A1" w:rsidRPr="00E06AD5" w:rsidRDefault="00F344A1" w:rsidP="00E06AD5">
                  <w:pPr>
                    <w:rPr>
                      <w:rFonts w:ascii="Calibri" w:eastAsia="Times New Roman" w:hAnsi="Calibri"/>
                      <w:color w:val="000000"/>
                      <w:sz w:val="20"/>
                      <w:szCs w:val="20"/>
                      <w:lang w:eastAsia="de-DE"/>
                    </w:rPr>
                  </w:pPr>
                  <w:r w:rsidRPr="00E06AD5">
                    <w:rPr>
                      <w:rFonts w:ascii="Calibri" w:eastAsia="Times New Roman" w:hAnsi="Calibri"/>
                      <w:color w:val="000000"/>
                      <w:sz w:val="20"/>
                      <w:szCs w:val="20"/>
                      <w:lang w:eastAsia="de-DE"/>
                    </w:rPr>
                    <w:t>Coronary artery bypass, vein only; 2 coronary venous grafts</w:t>
                  </w:r>
                </w:p>
              </w:tc>
            </w:tr>
            <w:tr w:rsidR="00F344A1" w:rsidRPr="00E06AD5" w14:paraId="62048361" w14:textId="77777777" w:rsidTr="008270B9">
              <w:trPr>
                <w:trHeight w:val="300"/>
                <w:tblCellSpacing w:w="0" w:type="dxa"/>
              </w:trPr>
              <w:tc>
                <w:tcPr>
                  <w:tcW w:w="0" w:type="auto"/>
                  <w:hideMark/>
                </w:tcPr>
                <w:p w14:paraId="6CA094EA" w14:textId="77777777" w:rsidR="00F344A1" w:rsidRPr="00E06AD5" w:rsidRDefault="00F344A1" w:rsidP="00E06AD5">
                  <w:pPr>
                    <w:jc w:val="center"/>
                    <w:rPr>
                      <w:rFonts w:ascii="Calibri" w:eastAsia="Times New Roman" w:hAnsi="Calibri"/>
                      <w:color w:val="000000"/>
                      <w:sz w:val="20"/>
                      <w:szCs w:val="20"/>
                      <w:lang w:val="de-DE" w:eastAsia="de-DE"/>
                    </w:rPr>
                  </w:pPr>
                  <w:r w:rsidRPr="00E06AD5">
                    <w:rPr>
                      <w:rFonts w:ascii="Calibri" w:eastAsia="Times New Roman" w:hAnsi="Calibri"/>
                      <w:color w:val="000000"/>
                      <w:sz w:val="20"/>
                      <w:szCs w:val="20"/>
                      <w:lang w:val="de-DE" w:eastAsia="de-DE"/>
                    </w:rPr>
                    <w:t>33512</w:t>
                  </w:r>
                </w:p>
              </w:tc>
              <w:tc>
                <w:tcPr>
                  <w:tcW w:w="0" w:type="auto"/>
                  <w:hideMark/>
                </w:tcPr>
                <w:p w14:paraId="677DD941" w14:textId="77777777" w:rsidR="00F344A1" w:rsidRPr="00E06AD5" w:rsidRDefault="00F344A1" w:rsidP="00E06AD5">
                  <w:pPr>
                    <w:rPr>
                      <w:rFonts w:ascii="Calibri" w:eastAsia="Times New Roman" w:hAnsi="Calibri"/>
                      <w:color w:val="000000"/>
                      <w:sz w:val="20"/>
                      <w:szCs w:val="20"/>
                      <w:lang w:eastAsia="de-DE"/>
                    </w:rPr>
                  </w:pPr>
                  <w:r w:rsidRPr="00E06AD5">
                    <w:rPr>
                      <w:rFonts w:ascii="Calibri" w:eastAsia="Times New Roman" w:hAnsi="Calibri"/>
                      <w:color w:val="000000"/>
                      <w:sz w:val="20"/>
                      <w:szCs w:val="20"/>
                      <w:lang w:eastAsia="de-DE"/>
                    </w:rPr>
                    <w:t>Coronary artery bypass, vein only; 3 coronary venous grafts</w:t>
                  </w:r>
                </w:p>
              </w:tc>
            </w:tr>
            <w:tr w:rsidR="00F344A1" w:rsidRPr="00E06AD5" w14:paraId="79D1D7E9" w14:textId="77777777" w:rsidTr="008270B9">
              <w:trPr>
                <w:trHeight w:val="300"/>
                <w:tblCellSpacing w:w="0" w:type="dxa"/>
              </w:trPr>
              <w:tc>
                <w:tcPr>
                  <w:tcW w:w="0" w:type="auto"/>
                  <w:hideMark/>
                </w:tcPr>
                <w:p w14:paraId="6231083D" w14:textId="77777777" w:rsidR="00F344A1" w:rsidRPr="00E06AD5" w:rsidRDefault="00F344A1" w:rsidP="00E06AD5">
                  <w:pPr>
                    <w:jc w:val="center"/>
                    <w:rPr>
                      <w:rFonts w:ascii="Calibri" w:eastAsia="Times New Roman" w:hAnsi="Calibri"/>
                      <w:color w:val="000000"/>
                      <w:sz w:val="20"/>
                      <w:szCs w:val="20"/>
                      <w:lang w:val="de-DE" w:eastAsia="de-DE"/>
                    </w:rPr>
                  </w:pPr>
                  <w:r w:rsidRPr="00E06AD5">
                    <w:rPr>
                      <w:rFonts w:ascii="Calibri" w:eastAsia="Times New Roman" w:hAnsi="Calibri"/>
                      <w:color w:val="000000"/>
                      <w:sz w:val="20"/>
                      <w:szCs w:val="20"/>
                      <w:lang w:val="de-DE" w:eastAsia="de-DE"/>
                    </w:rPr>
                    <w:t>33513</w:t>
                  </w:r>
                </w:p>
              </w:tc>
              <w:tc>
                <w:tcPr>
                  <w:tcW w:w="0" w:type="auto"/>
                  <w:hideMark/>
                </w:tcPr>
                <w:p w14:paraId="0E15EA80" w14:textId="77777777" w:rsidR="00F344A1" w:rsidRPr="00E06AD5" w:rsidRDefault="00F344A1" w:rsidP="00E06AD5">
                  <w:pPr>
                    <w:rPr>
                      <w:rFonts w:ascii="Calibri" w:eastAsia="Times New Roman" w:hAnsi="Calibri"/>
                      <w:color w:val="000000"/>
                      <w:sz w:val="20"/>
                      <w:szCs w:val="20"/>
                      <w:lang w:eastAsia="de-DE"/>
                    </w:rPr>
                  </w:pPr>
                  <w:r w:rsidRPr="00E06AD5">
                    <w:rPr>
                      <w:rFonts w:ascii="Calibri" w:eastAsia="Times New Roman" w:hAnsi="Calibri"/>
                      <w:color w:val="000000"/>
                      <w:sz w:val="20"/>
                      <w:szCs w:val="20"/>
                      <w:lang w:eastAsia="de-DE"/>
                    </w:rPr>
                    <w:t>Coronary artery bypass, vein only; 4 coronary venous grafts</w:t>
                  </w:r>
                </w:p>
              </w:tc>
            </w:tr>
            <w:tr w:rsidR="00F344A1" w:rsidRPr="009F5B5D" w14:paraId="3D746EB6" w14:textId="77777777" w:rsidTr="008270B9">
              <w:trPr>
                <w:trHeight w:val="300"/>
                <w:tblCellSpacing w:w="0" w:type="dxa"/>
              </w:trPr>
              <w:tc>
                <w:tcPr>
                  <w:tcW w:w="0" w:type="auto"/>
                  <w:hideMark/>
                </w:tcPr>
                <w:p w14:paraId="0254F451" w14:textId="77777777" w:rsidR="00F344A1" w:rsidRPr="009F5B5D" w:rsidRDefault="00F344A1" w:rsidP="009F5B5D">
                  <w:pPr>
                    <w:jc w:val="center"/>
                    <w:rPr>
                      <w:rFonts w:ascii="Calibri" w:eastAsia="Times New Roman" w:hAnsi="Calibri"/>
                      <w:color w:val="000000"/>
                      <w:sz w:val="20"/>
                      <w:szCs w:val="20"/>
                      <w:lang w:val="de-DE" w:eastAsia="de-DE"/>
                    </w:rPr>
                  </w:pPr>
                  <w:r w:rsidRPr="009F5B5D">
                    <w:rPr>
                      <w:rFonts w:ascii="Calibri" w:eastAsia="Times New Roman" w:hAnsi="Calibri"/>
                      <w:color w:val="000000"/>
                      <w:sz w:val="20"/>
                      <w:szCs w:val="20"/>
                      <w:lang w:val="de-DE" w:eastAsia="de-DE"/>
                    </w:rPr>
                    <w:t>33533</w:t>
                  </w:r>
                </w:p>
              </w:tc>
              <w:tc>
                <w:tcPr>
                  <w:tcW w:w="0" w:type="auto"/>
                  <w:hideMark/>
                </w:tcPr>
                <w:p w14:paraId="102D85D8" w14:textId="77777777" w:rsidR="00F344A1" w:rsidRPr="009F5B5D" w:rsidRDefault="00F344A1" w:rsidP="009F5B5D">
                  <w:pPr>
                    <w:rPr>
                      <w:rFonts w:ascii="Calibri" w:eastAsia="Times New Roman" w:hAnsi="Calibri"/>
                      <w:color w:val="000000"/>
                      <w:sz w:val="20"/>
                      <w:szCs w:val="20"/>
                      <w:lang w:eastAsia="de-DE"/>
                    </w:rPr>
                  </w:pPr>
                  <w:r w:rsidRPr="009F5B5D">
                    <w:rPr>
                      <w:rFonts w:ascii="Calibri" w:eastAsia="Times New Roman" w:hAnsi="Calibri"/>
                      <w:color w:val="000000"/>
                      <w:sz w:val="20"/>
                      <w:szCs w:val="20"/>
                      <w:lang w:eastAsia="de-DE"/>
                    </w:rPr>
                    <w:t>Coronary artery bypass, using arterial graft(s); single arterial graft</w:t>
                  </w:r>
                </w:p>
              </w:tc>
            </w:tr>
            <w:tr w:rsidR="00F344A1" w:rsidRPr="009F5B5D" w14:paraId="20746699" w14:textId="77777777" w:rsidTr="008270B9">
              <w:trPr>
                <w:trHeight w:val="300"/>
                <w:tblCellSpacing w:w="0" w:type="dxa"/>
              </w:trPr>
              <w:tc>
                <w:tcPr>
                  <w:tcW w:w="0" w:type="auto"/>
                  <w:hideMark/>
                </w:tcPr>
                <w:p w14:paraId="36C81249" w14:textId="77777777" w:rsidR="00F344A1" w:rsidRPr="009F5B5D" w:rsidRDefault="00F344A1" w:rsidP="009F5B5D">
                  <w:pPr>
                    <w:jc w:val="center"/>
                    <w:rPr>
                      <w:rFonts w:ascii="Calibri" w:eastAsia="Times New Roman" w:hAnsi="Calibri"/>
                      <w:color w:val="000000"/>
                      <w:sz w:val="20"/>
                      <w:szCs w:val="20"/>
                      <w:lang w:val="de-DE" w:eastAsia="de-DE"/>
                    </w:rPr>
                  </w:pPr>
                  <w:r w:rsidRPr="009F5B5D">
                    <w:rPr>
                      <w:rFonts w:ascii="Calibri" w:eastAsia="Times New Roman" w:hAnsi="Calibri"/>
                      <w:color w:val="000000"/>
                      <w:sz w:val="20"/>
                      <w:szCs w:val="20"/>
                      <w:lang w:val="de-DE" w:eastAsia="de-DE"/>
                    </w:rPr>
                    <w:lastRenderedPageBreak/>
                    <w:t>33534</w:t>
                  </w:r>
                </w:p>
              </w:tc>
              <w:tc>
                <w:tcPr>
                  <w:tcW w:w="0" w:type="auto"/>
                  <w:hideMark/>
                </w:tcPr>
                <w:p w14:paraId="34725004" w14:textId="77777777" w:rsidR="00F344A1" w:rsidRPr="009F5B5D" w:rsidRDefault="00F344A1" w:rsidP="009F5B5D">
                  <w:pPr>
                    <w:rPr>
                      <w:rFonts w:ascii="Calibri" w:eastAsia="Times New Roman" w:hAnsi="Calibri"/>
                      <w:color w:val="000000"/>
                      <w:sz w:val="20"/>
                      <w:szCs w:val="20"/>
                      <w:lang w:eastAsia="de-DE"/>
                    </w:rPr>
                  </w:pPr>
                  <w:r w:rsidRPr="009F5B5D">
                    <w:rPr>
                      <w:rFonts w:ascii="Calibri" w:eastAsia="Times New Roman" w:hAnsi="Calibri"/>
                      <w:color w:val="000000"/>
                      <w:sz w:val="20"/>
                      <w:szCs w:val="20"/>
                      <w:lang w:eastAsia="de-DE"/>
                    </w:rPr>
                    <w:t>Coronary artery bypass, using arterial graft(s); 2 coronary arterial grafts</w:t>
                  </w:r>
                </w:p>
              </w:tc>
            </w:tr>
            <w:tr w:rsidR="00F344A1" w:rsidRPr="009F5B5D" w14:paraId="4AAB6668" w14:textId="77777777" w:rsidTr="00C16F75">
              <w:trPr>
                <w:trHeight w:val="300"/>
                <w:tblCellSpacing w:w="0" w:type="dxa"/>
              </w:trPr>
              <w:tc>
                <w:tcPr>
                  <w:tcW w:w="0" w:type="auto"/>
                  <w:hideMark/>
                </w:tcPr>
                <w:p w14:paraId="2C90B774" w14:textId="77777777" w:rsidR="00F344A1" w:rsidRPr="009F5B5D" w:rsidRDefault="00F344A1" w:rsidP="009F5B5D">
                  <w:pPr>
                    <w:jc w:val="center"/>
                    <w:rPr>
                      <w:rFonts w:ascii="Calibri" w:eastAsia="Times New Roman" w:hAnsi="Calibri"/>
                      <w:color w:val="000000"/>
                      <w:sz w:val="20"/>
                      <w:szCs w:val="20"/>
                      <w:lang w:val="de-DE" w:eastAsia="de-DE"/>
                    </w:rPr>
                  </w:pPr>
                  <w:r w:rsidRPr="009F5B5D">
                    <w:rPr>
                      <w:rFonts w:ascii="Calibri" w:eastAsia="Times New Roman" w:hAnsi="Calibri"/>
                      <w:color w:val="000000"/>
                      <w:sz w:val="20"/>
                      <w:szCs w:val="20"/>
                      <w:lang w:val="de-DE" w:eastAsia="de-DE"/>
                    </w:rPr>
                    <w:t>33535</w:t>
                  </w:r>
                </w:p>
              </w:tc>
              <w:tc>
                <w:tcPr>
                  <w:tcW w:w="0" w:type="auto"/>
                  <w:vAlign w:val="center"/>
                  <w:hideMark/>
                </w:tcPr>
                <w:p w14:paraId="46DA95A3" w14:textId="77777777" w:rsidR="00F344A1" w:rsidRPr="009F5B5D" w:rsidRDefault="00F344A1" w:rsidP="009F5B5D">
                  <w:pPr>
                    <w:rPr>
                      <w:rFonts w:ascii="Calibri" w:eastAsia="Times New Roman" w:hAnsi="Calibri"/>
                      <w:color w:val="000000"/>
                      <w:sz w:val="20"/>
                      <w:szCs w:val="20"/>
                      <w:lang w:eastAsia="de-DE"/>
                    </w:rPr>
                  </w:pPr>
                  <w:r w:rsidRPr="009F5B5D">
                    <w:rPr>
                      <w:rFonts w:ascii="Calibri" w:eastAsia="Times New Roman" w:hAnsi="Calibri"/>
                      <w:color w:val="000000"/>
                      <w:sz w:val="20"/>
                      <w:szCs w:val="20"/>
                      <w:lang w:eastAsia="de-DE"/>
                    </w:rPr>
                    <w:t>Coronary artery bypass, using arterial graft(s); 3coronary arterial grafts</w:t>
                  </w:r>
                </w:p>
              </w:tc>
            </w:tr>
            <w:tr w:rsidR="00F344A1" w:rsidRPr="009F5B5D" w14:paraId="57CC4F69" w14:textId="77777777" w:rsidTr="00C16F75">
              <w:trPr>
                <w:trHeight w:val="300"/>
                <w:tblCellSpacing w:w="0" w:type="dxa"/>
              </w:trPr>
              <w:tc>
                <w:tcPr>
                  <w:tcW w:w="0" w:type="auto"/>
                  <w:hideMark/>
                </w:tcPr>
                <w:p w14:paraId="2C84759B" w14:textId="77777777" w:rsidR="00F344A1" w:rsidRPr="009F5B5D" w:rsidRDefault="00F344A1" w:rsidP="009F5B5D">
                  <w:pPr>
                    <w:jc w:val="center"/>
                    <w:rPr>
                      <w:rFonts w:ascii="Calibri" w:eastAsia="Times New Roman" w:hAnsi="Calibri"/>
                      <w:color w:val="000000"/>
                      <w:sz w:val="20"/>
                      <w:szCs w:val="20"/>
                      <w:lang w:val="de-DE" w:eastAsia="de-DE"/>
                    </w:rPr>
                  </w:pPr>
                  <w:r w:rsidRPr="009F5B5D">
                    <w:rPr>
                      <w:rFonts w:ascii="Calibri" w:eastAsia="Times New Roman" w:hAnsi="Calibri"/>
                      <w:color w:val="000000"/>
                      <w:sz w:val="20"/>
                      <w:szCs w:val="20"/>
                      <w:lang w:val="de-DE" w:eastAsia="de-DE"/>
                    </w:rPr>
                    <w:t>33536</w:t>
                  </w:r>
                </w:p>
              </w:tc>
              <w:tc>
                <w:tcPr>
                  <w:tcW w:w="0" w:type="auto"/>
                  <w:vAlign w:val="center"/>
                  <w:hideMark/>
                </w:tcPr>
                <w:p w14:paraId="70A07C45" w14:textId="77777777" w:rsidR="00F344A1" w:rsidRPr="009F5B5D" w:rsidRDefault="00F344A1" w:rsidP="009F5B5D">
                  <w:pPr>
                    <w:rPr>
                      <w:rFonts w:ascii="Calibri" w:eastAsia="Times New Roman" w:hAnsi="Calibri"/>
                      <w:color w:val="000000"/>
                      <w:sz w:val="20"/>
                      <w:szCs w:val="20"/>
                      <w:lang w:eastAsia="de-DE"/>
                    </w:rPr>
                  </w:pPr>
                  <w:r w:rsidRPr="009F5B5D">
                    <w:rPr>
                      <w:rFonts w:ascii="Calibri" w:eastAsia="Times New Roman" w:hAnsi="Calibri"/>
                      <w:color w:val="000000"/>
                      <w:sz w:val="20"/>
                      <w:szCs w:val="20"/>
                      <w:lang w:eastAsia="de-DE"/>
                    </w:rPr>
                    <w:t>Coronary artery bypass, using arterial graft(s); 4 or moreoronary arterial grafts</w:t>
                  </w:r>
                </w:p>
              </w:tc>
            </w:tr>
            <w:tr w:rsidR="00F344A1" w:rsidRPr="00C576F7" w14:paraId="3B25E1FF" w14:textId="77777777" w:rsidTr="00C16F75">
              <w:trPr>
                <w:trHeight w:val="300"/>
                <w:tblCellSpacing w:w="0" w:type="dxa"/>
              </w:trPr>
              <w:tc>
                <w:tcPr>
                  <w:tcW w:w="0" w:type="auto"/>
                  <w:hideMark/>
                </w:tcPr>
                <w:p w14:paraId="540F6229" w14:textId="77777777" w:rsidR="00F344A1" w:rsidRPr="00C576F7" w:rsidRDefault="00F344A1" w:rsidP="00C576F7">
                  <w:pPr>
                    <w:jc w:val="center"/>
                    <w:rPr>
                      <w:rFonts w:ascii="Calibri" w:eastAsia="Times New Roman" w:hAnsi="Calibri"/>
                      <w:color w:val="000000"/>
                      <w:sz w:val="20"/>
                      <w:szCs w:val="20"/>
                      <w:lang w:val="de-DE" w:eastAsia="de-DE"/>
                    </w:rPr>
                  </w:pPr>
                  <w:r w:rsidRPr="00C576F7">
                    <w:rPr>
                      <w:rFonts w:ascii="Calibri" w:eastAsia="Times New Roman" w:hAnsi="Calibri"/>
                      <w:color w:val="000000"/>
                      <w:sz w:val="20"/>
                      <w:szCs w:val="20"/>
                      <w:lang w:val="de-DE" w:eastAsia="de-DE"/>
                    </w:rPr>
                    <w:t>33202</w:t>
                  </w:r>
                </w:p>
              </w:tc>
              <w:tc>
                <w:tcPr>
                  <w:tcW w:w="0" w:type="auto"/>
                  <w:vAlign w:val="center"/>
                  <w:hideMark/>
                </w:tcPr>
                <w:p w14:paraId="6D3591C3" w14:textId="77777777" w:rsidR="00F344A1" w:rsidRPr="00C576F7" w:rsidRDefault="00F344A1" w:rsidP="00C576F7">
                  <w:pPr>
                    <w:rPr>
                      <w:rFonts w:ascii="Calibri" w:eastAsia="Times New Roman" w:hAnsi="Calibri"/>
                      <w:color w:val="000000"/>
                      <w:sz w:val="20"/>
                      <w:szCs w:val="20"/>
                      <w:lang w:eastAsia="de-DE"/>
                    </w:rPr>
                  </w:pPr>
                  <w:r w:rsidRPr="00C576F7">
                    <w:rPr>
                      <w:rFonts w:ascii="Calibri" w:eastAsia="Times New Roman" w:hAnsi="Calibri"/>
                      <w:color w:val="000000"/>
                      <w:sz w:val="20"/>
                      <w:szCs w:val="20"/>
                      <w:lang w:eastAsia="de-DE"/>
                    </w:rPr>
                    <w:t>Insertion of epicardial electrode(s); open incision (e.g., thoracotomy, median sternotomy, subxiphoid approach)</w:t>
                  </w:r>
                </w:p>
              </w:tc>
            </w:tr>
            <w:tr w:rsidR="00F344A1" w:rsidRPr="00C576F7" w14:paraId="74E1D0C1" w14:textId="77777777" w:rsidTr="00C16F75">
              <w:trPr>
                <w:trHeight w:val="300"/>
                <w:tblCellSpacing w:w="0" w:type="dxa"/>
              </w:trPr>
              <w:tc>
                <w:tcPr>
                  <w:tcW w:w="0" w:type="auto"/>
                  <w:hideMark/>
                </w:tcPr>
                <w:p w14:paraId="375BCCBA" w14:textId="77777777" w:rsidR="00F344A1" w:rsidRPr="00C576F7" w:rsidRDefault="00F344A1" w:rsidP="00C576F7">
                  <w:pPr>
                    <w:jc w:val="center"/>
                    <w:rPr>
                      <w:rFonts w:ascii="Calibri" w:eastAsia="Times New Roman" w:hAnsi="Calibri"/>
                      <w:color w:val="000000"/>
                      <w:sz w:val="20"/>
                      <w:szCs w:val="20"/>
                      <w:lang w:val="de-DE" w:eastAsia="de-DE"/>
                    </w:rPr>
                  </w:pPr>
                  <w:r w:rsidRPr="00C576F7">
                    <w:rPr>
                      <w:rFonts w:ascii="Calibri" w:eastAsia="Times New Roman" w:hAnsi="Calibri"/>
                      <w:color w:val="000000"/>
                      <w:sz w:val="20"/>
                      <w:szCs w:val="20"/>
                      <w:lang w:val="de-DE" w:eastAsia="de-DE"/>
                    </w:rPr>
                    <w:t>33203</w:t>
                  </w:r>
                </w:p>
              </w:tc>
              <w:tc>
                <w:tcPr>
                  <w:tcW w:w="0" w:type="auto"/>
                  <w:vAlign w:val="center"/>
                  <w:hideMark/>
                </w:tcPr>
                <w:p w14:paraId="57C9D449" w14:textId="77777777" w:rsidR="00F344A1" w:rsidRPr="00C576F7" w:rsidRDefault="00F344A1" w:rsidP="00C576F7">
                  <w:pPr>
                    <w:rPr>
                      <w:rFonts w:ascii="Calibri" w:eastAsia="Times New Roman" w:hAnsi="Calibri"/>
                      <w:color w:val="000000"/>
                      <w:sz w:val="20"/>
                      <w:szCs w:val="20"/>
                      <w:lang w:eastAsia="de-DE"/>
                    </w:rPr>
                  </w:pPr>
                  <w:r w:rsidRPr="00C576F7">
                    <w:rPr>
                      <w:rFonts w:ascii="Calibri" w:eastAsia="Times New Roman" w:hAnsi="Calibri"/>
                      <w:color w:val="000000"/>
                      <w:sz w:val="20"/>
                      <w:szCs w:val="20"/>
                      <w:lang w:eastAsia="de-DE"/>
                    </w:rPr>
                    <w:t>Insertion of epicardial electrode(s); endoscopic approach (e.g., thoracoscopy, pericardioscopy)</w:t>
                  </w:r>
                </w:p>
              </w:tc>
            </w:tr>
          </w:tbl>
          <w:p w14:paraId="77EA338B" w14:textId="5BB00AB4" w:rsidR="00F344A1" w:rsidRDefault="00F344A1" w:rsidP="00C56C41">
            <w:pPr>
              <w:rPr>
                <w:rFonts w:asciiTheme="minorHAnsi" w:hAnsiTheme="minorHAnsi"/>
                <w:color w:val="000000" w:themeColor="text1"/>
                <w:sz w:val="20"/>
                <w:szCs w:val="20"/>
              </w:rPr>
            </w:pPr>
          </w:p>
        </w:tc>
      </w:tr>
      <w:tr w:rsidR="00F344A1" w:rsidRPr="00C272C6" w14:paraId="6560AD8E" w14:textId="77777777" w:rsidTr="00F344A1">
        <w:trPr>
          <w:trHeight w:val="253"/>
        </w:trPr>
        <w:tc>
          <w:tcPr>
            <w:tcW w:w="1686" w:type="dxa"/>
            <w:vMerge/>
            <w:shd w:val="clear" w:color="auto" w:fill="E5B8B7" w:themeFill="accent2" w:themeFillTint="66"/>
          </w:tcPr>
          <w:p w14:paraId="68CFC6E7"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5167"/>
            </w:tblGrid>
            <w:tr w:rsidR="00F344A1" w:rsidRPr="00A37915" w14:paraId="5731E9A0" w14:textId="77777777" w:rsidTr="00C16F75">
              <w:trPr>
                <w:trHeight w:val="300"/>
                <w:tblCellSpacing w:w="0" w:type="dxa"/>
              </w:trPr>
              <w:tc>
                <w:tcPr>
                  <w:tcW w:w="0" w:type="auto"/>
                  <w:hideMark/>
                </w:tcPr>
                <w:p w14:paraId="16126CF5" w14:textId="77777777" w:rsidR="00F344A1" w:rsidRPr="00A37915" w:rsidRDefault="00F344A1" w:rsidP="00A37915">
                  <w:pPr>
                    <w:jc w:val="center"/>
                    <w:rPr>
                      <w:rFonts w:ascii="Calibri" w:eastAsia="Times New Roman" w:hAnsi="Calibri"/>
                      <w:sz w:val="20"/>
                      <w:szCs w:val="20"/>
                      <w:lang w:val="de-DE" w:eastAsia="de-DE"/>
                    </w:rPr>
                  </w:pPr>
                  <w:r w:rsidRPr="00A37915">
                    <w:rPr>
                      <w:rFonts w:ascii="Calibri" w:eastAsia="Times New Roman" w:hAnsi="Calibri"/>
                      <w:color w:val="000000"/>
                      <w:sz w:val="20"/>
                      <w:szCs w:val="20"/>
                      <w:lang w:val="de-DE" w:eastAsia="de-DE"/>
                    </w:rPr>
                    <w:t>33025</w:t>
                  </w:r>
                </w:p>
              </w:tc>
              <w:tc>
                <w:tcPr>
                  <w:tcW w:w="0" w:type="auto"/>
                  <w:hideMark/>
                </w:tcPr>
                <w:p w14:paraId="5BEABBC2" w14:textId="77777777" w:rsidR="00F344A1" w:rsidRPr="00A37915" w:rsidRDefault="00F344A1" w:rsidP="00A37915">
                  <w:pPr>
                    <w:rPr>
                      <w:rFonts w:ascii="Calibri" w:eastAsia="Times New Roman" w:hAnsi="Calibri"/>
                      <w:sz w:val="20"/>
                      <w:szCs w:val="20"/>
                      <w:lang w:eastAsia="de-DE"/>
                    </w:rPr>
                  </w:pPr>
                  <w:r w:rsidRPr="00A37915">
                    <w:rPr>
                      <w:rFonts w:ascii="Calibri" w:eastAsia="Times New Roman" w:hAnsi="Calibri"/>
                      <w:color w:val="000000"/>
                      <w:sz w:val="20"/>
                      <w:szCs w:val="20"/>
                      <w:lang w:eastAsia="de-DE"/>
                    </w:rPr>
                    <w:t>Creation of pericardial window or partial resection for drainage</w:t>
                  </w:r>
                </w:p>
              </w:tc>
            </w:tr>
          </w:tbl>
          <w:p w14:paraId="30DC8B66" w14:textId="77777777" w:rsidR="00F344A1" w:rsidRDefault="00F344A1" w:rsidP="009F7310">
            <w:pPr>
              <w:rPr>
                <w:rFonts w:asciiTheme="minorHAnsi" w:hAnsiTheme="minorHAnsi"/>
                <w:color w:val="000000" w:themeColor="text1"/>
                <w:sz w:val="20"/>
                <w:szCs w:val="20"/>
              </w:rPr>
            </w:pPr>
            <w:r w:rsidRPr="00663A97">
              <w:rPr>
                <w:rFonts w:asciiTheme="minorHAnsi" w:hAnsiTheme="minorHAnsi"/>
                <w:color w:val="000000" w:themeColor="text1"/>
                <w:sz w:val="20"/>
                <w:szCs w:val="20"/>
              </w:rPr>
              <w:t>33010 when there is no incision on the skin and a long gauge needle</w:t>
            </w:r>
            <w:r>
              <w:rPr>
                <w:rFonts w:asciiTheme="minorHAnsi" w:hAnsiTheme="minorHAnsi"/>
                <w:color w:val="000000" w:themeColor="text1"/>
                <w:sz w:val="20"/>
                <w:szCs w:val="20"/>
              </w:rPr>
              <w:t xml:space="preserve"> </w:t>
            </w:r>
            <w:r w:rsidRPr="00663A97">
              <w:rPr>
                <w:rFonts w:asciiTheme="minorHAnsi" w:hAnsiTheme="minorHAnsi"/>
                <w:color w:val="000000" w:themeColor="text1"/>
                <w:sz w:val="20"/>
                <w:szCs w:val="20"/>
              </w:rPr>
              <w:t>(with or without fluoroscopic guidance) is used to aspirate the pericardial fluid.</w:t>
            </w:r>
          </w:p>
          <w:p w14:paraId="060E7DBD" w14:textId="17DC8D97" w:rsidR="00F344A1" w:rsidRDefault="00F344A1" w:rsidP="009F7310">
            <w:pPr>
              <w:rPr>
                <w:rFonts w:asciiTheme="minorHAnsi" w:hAnsiTheme="minorHAnsi"/>
                <w:color w:val="000000" w:themeColor="text1"/>
                <w:sz w:val="20"/>
                <w:szCs w:val="20"/>
              </w:rPr>
            </w:pPr>
            <w:r w:rsidRPr="00663A97">
              <w:rPr>
                <w:rFonts w:asciiTheme="minorHAnsi" w:hAnsiTheme="minorHAnsi"/>
                <w:color w:val="000000" w:themeColor="text1"/>
                <w:sz w:val="20"/>
                <w:szCs w:val="20"/>
              </w:rPr>
              <w:t>33015 a catheter is inserted into the pericardial space following needle insertion</w:t>
            </w:r>
          </w:p>
        </w:tc>
      </w:tr>
      <w:tr w:rsidR="00F344A1" w:rsidRPr="00C272C6" w14:paraId="5B4E4DE9" w14:textId="77777777" w:rsidTr="00F344A1">
        <w:trPr>
          <w:trHeight w:val="253"/>
        </w:trPr>
        <w:tc>
          <w:tcPr>
            <w:tcW w:w="1686" w:type="dxa"/>
            <w:vMerge/>
            <w:shd w:val="clear" w:color="auto" w:fill="E5B8B7" w:themeFill="accent2" w:themeFillTint="66"/>
          </w:tcPr>
          <w:p w14:paraId="48EF19E5"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1F9C1449" w14:textId="77777777" w:rsidR="00702BE7" w:rsidRDefault="00702BE7"/>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8230"/>
            </w:tblGrid>
            <w:tr w:rsidR="00F344A1" w:rsidRPr="00C576F7" w14:paraId="0373B7AA" w14:textId="77777777" w:rsidTr="00C16F75">
              <w:trPr>
                <w:trHeight w:val="300"/>
                <w:tblCellSpacing w:w="0" w:type="dxa"/>
              </w:trPr>
              <w:tc>
                <w:tcPr>
                  <w:tcW w:w="0" w:type="auto"/>
                  <w:hideMark/>
                </w:tcPr>
                <w:p w14:paraId="7BE6A24D"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35512</w:t>
                  </w:r>
                </w:p>
              </w:tc>
              <w:tc>
                <w:tcPr>
                  <w:tcW w:w="0" w:type="auto"/>
                  <w:hideMark/>
                </w:tcPr>
                <w:p w14:paraId="59ED6620" w14:textId="77777777" w:rsidR="00F344A1" w:rsidRPr="00C576F7" w:rsidRDefault="00F344A1" w:rsidP="00C576F7">
                  <w:pPr>
                    <w:rPr>
                      <w:rFonts w:ascii="Calibri" w:eastAsia="Times New Roman" w:hAnsi="Calibri"/>
                      <w:sz w:val="20"/>
                      <w:szCs w:val="20"/>
                      <w:lang w:val="de-DE" w:eastAsia="de-DE"/>
                    </w:rPr>
                  </w:pPr>
                  <w:r w:rsidRPr="00C576F7">
                    <w:rPr>
                      <w:rFonts w:ascii="Calibri" w:eastAsia="Times New Roman" w:hAnsi="Calibri"/>
                      <w:sz w:val="20"/>
                      <w:szCs w:val="20"/>
                      <w:lang w:val="de-DE" w:eastAsia="de-DE"/>
                    </w:rPr>
                    <w:t>Bypass graft subclavian- brachial</w:t>
                  </w:r>
                </w:p>
              </w:tc>
            </w:tr>
            <w:tr w:rsidR="00F344A1" w:rsidRPr="00C576F7" w14:paraId="036B4049" w14:textId="77777777" w:rsidTr="00C16F75">
              <w:trPr>
                <w:trHeight w:val="300"/>
                <w:tblCellSpacing w:w="0" w:type="dxa"/>
              </w:trPr>
              <w:tc>
                <w:tcPr>
                  <w:tcW w:w="0" w:type="auto"/>
                  <w:hideMark/>
                </w:tcPr>
                <w:p w14:paraId="0959A6AA"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35516</w:t>
                  </w:r>
                </w:p>
              </w:tc>
              <w:tc>
                <w:tcPr>
                  <w:tcW w:w="0" w:type="auto"/>
                  <w:hideMark/>
                </w:tcPr>
                <w:p w14:paraId="4F5B7A2F"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subclavian-axillary</w:t>
                  </w:r>
                </w:p>
              </w:tc>
            </w:tr>
            <w:tr w:rsidR="00F344A1" w:rsidRPr="00C576F7" w14:paraId="014D4785" w14:textId="77777777" w:rsidTr="00C16F75">
              <w:trPr>
                <w:trHeight w:val="300"/>
                <w:tblCellSpacing w:w="0" w:type="dxa"/>
              </w:trPr>
              <w:tc>
                <w:tcPr>
                  <w:tcW w:w="0" w:type="auto"/>
                  <w:hideMark/>
                </w:tcPr>
                <w:p w14:paraId="448DD084"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35518</w:t>
                  </w:r>
                </w:p>
              </w:tc>
              <w:tc>
                <w:tcPr>
                  <w:tcW w:w="0" w:type="auto"/>
                  <w:hideMark/>
                </w:tcPr>
                <w:p w14:paraId="0F8520F0"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axillary-axillary</w:t>
                  </w:r>
                </w:p>
              </w:tc>
            </w:tr>
            <w:tr w:rsidR="00F344A1" w:rsidRPr="00C576F7" w14:paraId="369D63E8" w14:textId="77777777" w:rsidTr="00C16F75">
              <w:trPr>
                <w:trHeight w:val="300"/>
                <w:tblCellSpacing w:w="0" w:type="dxa"/>
              </w:trPr>
              <w:tc>
                <w:tcPr>
                  <w:tcW w:w="0" w:type="auto"/>
                  <w:hideMark/>
                </w:tcPr>
                <w:p w14:paraId="0CBD72DD"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35521</w:t>
                  </w:r>
                </w:p>
              </w:tc>
              <w:tc>
                <w:tcPr>
                  <w:tcW w:w="0" w:type="auto"/>
                  <w:hideMark/>
                </w:tcPr>
                <w:p w14:paraId="5AEC4EF1"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axillary-femoral</w:t>
                  </w:r>
                </w:p>
              </w:tc>
            </w:tr>
            <w:tr w:rsidR="00F344A1" w:rsidRPr="00C576F7" w14:paraId="2D12CE8A" w14:textId="77777777" w:rsidTr="00C16F75">
              <w:trPr>
                <w:trHeight w:val="300"/>
                <w:tblCellSpacing w:w="0" w:type="dxa"/>
              </w:trPr>
              <w:tc>
                <w:tcPr>
                  <w:tcW w:w="0" w:type="auto"/>
                  <w:hideMark/>
                </w:tcPr>
                <w:p w14:paraId="4F0E9019"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35522</w:t>
                  </w:r>
                </w:p>
              </w:tc>
              <w:tc>
                <w:tcPr>
                  <w:tcW w:w="0" w:type="auto"/>
                  <w:hideMark/>
                </w:tcPr>
                <w:p w14:paraId="7CBB0098"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axillary-brachial</w:t>
                  </w:r>
                </w:p>
              </w:tc>
            </w:tr>
            <w:tr w:rsidR="00F344A1" w:rsidRPr="00C576F7" w14:paraId="673A17C0" w14:textId="77777777" w:rsidTr="00C16F75">
              <w:trPr>
                <w:trHeight w:val="300"/>
                <w:tblCellSpacing w:w="0" w:type="dxa"/>
              </w:trPr>
              <w:tc>
                <w:tcPr>
                  <w:tcW w:w="0" w:type="auto"/>
                  <w:hideMark/>
                </w:tcPr>
                <w:p w14:paraId="458A5FC5"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35523</w:t>
                  </w:r>
                </w:p>
              </w:tc>
              <w:tc>
                <w:tcPr>
                  <w:tcW w:w="0" w:type="auto"/>
                  <w:hideMark/>
                </w:tcPr>
                <w:p w14:paraId="6888E806"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brachial-ulnar or -radial</w:t>
                  </w:r>
                </w:p>
              </w:tc>
            </w:tr>
            <w:tr w:rsidR="00F344A1" w:rsidRPr="00C576F7" w14:paraId="3D4C1647" w14:textId="77777777" w:rsidTr="00C16F75">
              <w:trPr>
                <w:trHeight w:val="300"/>
                <w:tblCellSpacing w:w="0" w:type="dxa"/>
              </w:trPr>
              <w:tc>
                <w:tcPr>
                  <w:tcW w:w="0" w:type="auto"/>
                  <w:hideMark/>
                </w:tcPr>
                <w:p w14:paraId="3AAE1E55"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35525</w:t>
                  </w:r>
                </w:p>
              </w:tc>
              <w:tc>
                <w:tcPr>
                  <w:tcW w:w="0" w:type="auto"/>
                  <w:hideMark/>
                </w:tcPr>
                <w:p w14:paraId="44CE66D7" w14:textId="77777777" w:rsidR="00F344A1" w:rsidRPr="00C576F7" w:rsidRDefault="00F344A1" w:rsidP="00C576F7">
                  <w:pP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Bypass graft, with vein; brachial-brachial</w:t>
                  </w:r>
                </w:p>
              </w:tc>
            </w:tr>
            <w:tr w:rsidR="00F344A1" w:rsidRPr="00C576F7" w14:paraId="04A0812C" w14:textId="77777777" w:rsidTr="00C16F75">
              <w:trPr>
                <w:trHeight w:val="300"/>
                <w:tblCellSpacing w:w="0" w:type="dxa"/>
              </w:trPr>
              <w:tc>
                <w:tcPr>
                  <w:tcW w:w="0" w:type="auto"/>
                  <w:hideMark/>
                </w:tcPr>
                <w:p w14:paraId="2AFF8945"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35533</w:t>
                  </w:r>
                </w:p>
              </w:tc>
              <w:tc>
                <w:tcPr>
                  <w:tcW w:w="0" w:type="auto"/>
                  <w:hideMark/>
                </w:tcPr>
                <w:p w14:paraId="2841EFFD"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axillary-femoral-femoral</w:t>
                  </w:r>
                </w:p>
              </w:tc>
            </w:tr>
            <w:tr w:rsidR="00F344A1" w:rsidRPr="00C576F7" w14:paraId="6D7BF2F3" w14:textId="77777777" w:rsidTr="00C16F75">
              <w:trPr>
                <w:trHeight w:val="300"/>
                <w:tblCellSpacing w:w="0" w:type="dxa"/>
              </w:trPr>
              <w:tc>
                <w:tcPr>
                  <w:tcW w:w="0" w:type="auto"/>
                  <w:hideMark/>
                </w:tcPr>
                <w:p w14:paraId="1C883AAC"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35556</w:t>
                  </w:r>
                </w:p>
              </w:tc>
              <w:tc>
                <w:tcPr>
                  <w:tcW w:w="0" w:type="auto"/>
                  <w:hideMark/>
                </w:tcPr>
                <w:p w14:paraId="313F891D"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femoral-popliteal</w:t>
                  </w:r>
                </w:p>
              </w:tc>
            </w:tr>
            <w:tr w:rsidR="00F344A1" w:rsidRPr="00C576F7" w14:paraId="74687461" w14:textId="77777777" w:rsidTr="00C16F75">
              <w:trPr>
                <w:trHeight w:val="300"/>
                <w:tblCellSpacing w:w="0" w:type="dxa"/>
              </w:trPr>
              <w:tc>
                <w:tcPr>
                  <w:tcW w:w="0" w:type="auto"/>
                  <w:hideMark/>
                </w:tcPr>
                <w:p w14:paraId="4724572D"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35558</w:t>
                  </w:r>
                </w:p>
              </w:tc>
              <w:tc>
                <w:tcPr>
                  <w:tcW w:w="0" w:type="auto"/>
                  <w:hideMark/>
                </w:tcPr>
                <w:p w14:paraId="58313FC6"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femoral-femoral</w:t>
                  </w:r>
                </w:p>
              </w:tc>
            </w:tr>
            <w:tr w:rsidR="00F344A1" w:rsidRPr="00C576F7" w14:paraId="43A79EBF" w14:textId="77777777" w:rsidTr="00C16F75">
              <w:trPr>
                <w:trHeight w:val="600"/>
                <w:tblCellSpacing w:w="0" w:type="dxa"/>
              </w:trPr>
              <w:tc>
                <w:tcPr>
                  <w:tcW w:w="0" w:type="auto"/>
                  <w:hideMark/>
                </w:tcPr>
                <w:p w14:paraId="6645AB31"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35566</w:t>
                  </w:r>
                </w:p>
              </w:tc>
              <w:tc>
                <w:tcPr>
                  <w:tcW w:w="0" w:type="auto"/>
                  <w:hideMark/>
                </w:tcPr>
                <w:p w14:paraId="19C55DAE"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femoral-anterior tibial, posterior tibial, peroneal artery or other distal vessels</w:t>
                  </w:r>
                </w:p>
              </w:tc>
            </w:tr>
            <w:tr w:rsidR="00F344A1" w:rsidRPr="00C576F7" w14:paraId="55AF82CB" w14:textId="77777777" w:rsidTr="00C16F75">
              <w:trPr>
                <w:trHeight w:val="600"/>
                <w:tblCellSpacing w:w="0" w:type="dxa"/>
              </w:trPr>
              <w:tc>
                <w:tcPr>
                  <w:tcW w:w="0" w:type="auto"/>
                  <w:hideMark/>
                </w:tcPr>
                <w:p w14:paraId="1081EA9E"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35570</w:t>
                  </w:r>
                </w:p>
              </w:tc>
              <w:tc>
                <w:tcPr>
                  <w:tcW w:w="0" w:type="auto"/>
                  <w:hideMark/>
                </w:tcPr>
                <w:p w14:paraId="63127215"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tibial-tibial, peroneal-tibial, or tibial/peroneal trunk-tibial</w:t>
                  </w:r>
                </w:p>
              </w:tc>
            </w:tr>
            <w:tr w:rsidR="00F344A1" w:rsidRPr="00C576F7" w14:paraId="75A9EF7A" w14:textId="77777777" w:rsidTr="00C16F75">
              <w:trPr>
                <w:trHeight w:val="600"/>
                <w:tblCellSpacing w:w="0" w:type="dxa"/>
              </w:trPr>
              <w:tc>
                <w:tcPr>
                  <w:tcW w:w="0" w:type="auto"/>
                  <w:hideMark/>
                </w:tcPr>
                <w:p w14:paraId="4939868E"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35571</w:t>
                  </w:r>
                </w:p>
              </w:tc>
              <w:tc>
                <w:tcPr>
                  <w:tcW w:w="0" w:type="auto"/>
                  <w:hideMark/>
                </w:tcPr>
                <w:p w14:paraId="3EEBC323"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vein; popliteal-tibial, -peroneal artery or other distal vessels</w:t>
                  </w:r>
                </w:p>
              </w:tc>
            </w:tr>
            <w:tr w:rsidR="00F344A1" w:rsidRPr="00C576F7" w14:paraId="7C66690A" w14:textId="77777777" w:rsidTr="00C16F75">
              <w:trPr>
                <w:trHeight w:val="300"/>
                <w:tblCellSpacing w:w="0" w:type="dxa"/>
              </w:trPr>
              <w:tc>
                <w:tcPr>
                  <w:tcW w:w="0" w:type="auto"/>
                  <w:hideMark/>
                </w:tcPr>
                <w:p w14:paraId="13550C64"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35583</w:t>
                  </w:r>
                </w:p>
              </w:tc>
              <w:tc>
                <w:tcPr>
                  <w:tcW w:w="0" w:type="auto"/>
                  <w:hideMark/>
                </w:tcPr>
                <w:p w14:paraId="40C90F8D"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In-situ vein bypass; femoral-popliteal</w:t>
                  </w:r>
                </w:p>
              </w:tc>
            </w:tr>
            <w:tr w:rsidR="00F344A1" w:rsidRPr="00C576F7" w14:paraId="6463C445" w14:textId="77777777" w:rsidTr="00C16F75">
              <w:trPr>
                <w:trHeight w:val="600"/>
                <w:tblCellSpacing w:w="0" w:type="dxa"/>
              </w:trPr>
              <w:tc>
                <w:tcPr>
                  <w:tcW w:w="0" w:type="auto"/>
                  <w:hideMark/>
                </w:tcPr>
                <w:p w14:paraId="7FD89625"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35585</w:t>
                  </w:r>
                </w:p>
              </w:tc>
              <w:tc>
                <w:tcPr>
                  <w:tcW w:w="0" w:type="auto"/>
                  <w:hideMark/>
                </w:tcPr>
                <w:p w14:paraId="330510D7"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In-situ vein bypass; femoral-anterior tibial, posterior tibial, or peroneal artery</w:t>
                  </w:r>
                </w:p>
              </w:tc>
            </w:tr>
            <w:tr w:rsidR="00F344A1" w:rsidRPr="00C576F7" w14:paraId="4D0FA508" w14:textId="77777777" w:rsidTr="00C16F75">
              <w:trPr>
                <w:trHeight w:val="300"/>
                <w:tblCellSpacing w:w="0" w:type="dxa"/>
              </w:trPr>
              <w:tc>
                <w:tcPr>
                  <w:tcW w:w="0" w:type="auto"/>
                  <w:hideMark/>
                </w:tcPr>
                <w:p w14:paraId="626D85CC"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35587</w:t>
                  </w:r>
                </w:p>
              </w:tc>
              <w:tc>
                <w:tcPr>
                  <w:tcW w:w="0" w:type="auto"/>
                  <w:hideMark/>
                </w:tcPr>
                <w:p w14:paraId="1EB2D12E"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In-situ vein bypass; popliteal-tibial, peroneal</w:t>
                  </w:r>
                </w:p>
              </w:tc>
            </w:tr>
            <w:tr w:rsidR="00F344A1" w:rsidRPr="00C576F7" w14:paraId="77C97BDC" w14:textId="77777777" w:rsidTr="00C16F75">
              <w:trPr>
                <w:trHeight w:val="300"/>
                <w:tblCellSpacing w:w="0" w:type="dxa"/>
              </w:trPr>
              <w:tc>
                <w:tcPr>
                  <w:tcW w:w="0" w:type="auto"/>
                  <w:hideMark/>
                </w:tcPr>
                <w:p w14:paraId="6C3AFD25"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35616</w:t>
                  </w:r>
                </w:p>
              </w:tc>
              <w:tc>
                <w:tcPr>
                  <w:tcW w:w="0" w:type="auto"/>
                  <w:hideMark/>
                </w:tcPr>
                <w:p w14:paraId="2E0E5B18"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subclavian-axillary</w:t>
                  </w:r>
                </w:p>
              </w:tc>
            </w:tr>
            <w:tr w:rsidR="00F344A1" w:rsidRPr="00C576F7" w14:paraId="1C8F6BBA" w14:textId="77777777" w:rsidTr="00C16F75">
              <w:trPr>
                <w:trHeight w:val="300"/>
                <w:tblCellSpacing w:w="0" w:type="dxa"/>
              </w:trPr>
              <w:tc>
                <w:tcPr>
                  <w:tcW w:w="0" w:type="auto"/>
                  <w:hideMark/>
                </w:tcPr>
                <w:p w14:paraId="07A1A674"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35621</w:t>
                  </w:r>
                </w:p>
              </w:tc>
              <w:tc>
                <w:tcPr>
                  <w:tcW w:w="0" w:type="auto"/>
                  <w:hideMark/>
                </w:tcPr>
                <w:p w14:paraId="5F7B699C"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axillary-femoral</w:t>
                  </w:r>
                </w:p>
              </w:tc>
            </w:tr>
            <w:tr w:rsidR="00F344A1" w:rsidRPr="00C576F7" w14:paraId="5E288235" w14:textId="77777777" w:rsidTr="00C16F75">
              <w:trPr>
                <w:trHeight w:val="300"/>
                <w:tblCellSpacing w:w="0" w:type="dxa"/>
              </w:trPr>
              <w:tc>
                <w:tcPr>
                  <w:tcW w:w="0" w:type="auto"/>
                  <w:hideMark/>
                </w:tcPr>
                <w:p w14:paraId="4524812E"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lastRenderedPageBreak/>
                    <w:t>35623</w:t>
                  </w:r>
                </w:p>
              </w:tc>
              <w:tc>
                <w:tcPr>
                  <w:tcW w:w="0" w:type="auto"/>
                  <w:hideMark/>
                </w:tcPr>
                <w:p w14:paraId="247CADE9"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axillary-popliteal or -tibial</w:t>
                  </w:r>
                </w:p>
              </w:tc>
            </w:tr>
            <w:tr w:rsidR="00F344A1" w:rsidRPr="00C576F7" w14:paraId="54B32537" w14:textId="77777777" w:rsidTr="00C16F75">
              <w:trPr>
                <w:trHeight w:val="300"/>
                <w:tblCellSpacing w:w="0" w:type="dxa"/>
              </w:trPr>
              <w:tc>
                <w:tcPr>
                  <w:tcW w:w="0" w:type="auto"/>
                  <w:hideMark/>
                </w:tcPr>
                <w:p w14:paraId="53181ECB"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35650</w:t>
                  </w:r>
                </w:p>
              </w:tc>
              <w:tc>
                <w:tcPr>
                  <w:tcW w:w="0" w:type="auto"/>
                  <w:hideMark/>
                </w:tcPr>
                <w:p w14:paraId="5F622F08"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axillary-axillary</w:t>
                  </w:r>
                </w:p>
              </w:tc>
            </w:tr>
            <w:tr w:rsidR="00F344A1" w:rsidRPr="00C576F7" w14:paraId="7DA9F147" w14:textId="77777777" w:rsidTr="00C16F75">
              <w:trPr>
                <w:trHeight w:val="300"/>
                <w:tblCellSpacing w:w="0" w:type="dxa"/>
              </w:trPr>
              <w:tc>
                <w:tcPr>
                  <w:tcW w:w="0" w:type="auto"/>
                  <w:hideMark/>
                </w:tcPr>
                <w:p w14:paraId="77A78A9D"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35654</w:t>
                  </w:r>
                </w:p>
              </w:tc>
              <w:tc>
                <w:tcPr>
                  <w:tcW w:w="0" w:type="auto"/>
                  <w:hideMark/>
                </w:tcPr>
                <w:p w14:paraId="717DAEDB"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axillary-femoral-femoral</w:t>
                  </w:r>
                </w:p>
              </w:tc>
            </w:tr>
            <w:tr w:rsidR="00F344A1" w:rsidRPr="00C576F7" w14:paraId="3B24076A" w14:textId="77777777" w:rsidTr="00C16F75">
              <w:trPr>
                <w:trHeight w:val="300"/>
                <w:tblCellSpacing w:w="0" w:type="dxa"/>
              </w:trPr>
              <w:tc>
                <w:tcPr>
                  <w:tcW w:w="0" w:type="auto"/>
                  <w:hideMark/>
                </w:tcPr>
                <w:p w14:paraId="7B9A3C62"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35656</w:t>
                  </w:r>
                </w:p>
              </w:tc>
              <w:tc>
                <w:tcPr>
                  <w:tcW w:w="0" w:type="auto"/>
                  <w:hideMark/>
                </w:tcPr>
                <w:p w14:paraId="670B64B9"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femoral-popliteal</w:t>
                  </w:r>
                </w:p>
              </w:tc>
            </w:tr>
            <w:tr w:rsidR="00F344A1" w:rsidRPr="00C576F7" w14:paraId="1A0D7682" w14:textId="77777777" w:rsidTr="00C16F75">
              <w:trPr>
                <w:trHeight w:val="300"/>
                <w:tblCellSpacing w:w="0" w:type="dxa"/>
              </w:trPr>
              <w:tc>
                <w:tcPr>
                  <w:tcW w:w="0" w:type="auto"/>
                  <w:hideMark/>
                </w:tcPr>
                <w:p w14:paraId="703D5129"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35661</w:t>
                  </w:r>
                </w:p>
              </w:tc>
              <w:tc>
                <w:tcPr>
                  <w:tcW w:w="0" w:type="auto"/>
                  <w:hideMark/>
                </w:tcPr>
                <w:p w14:paraId="7B5F820F"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femoral-femoral</w:t>
                  </w:r>
                </w:p>
              </w:tc>
            </w:tr>
            <w:tr w:rsidR="00F344A1" w:rsidRPr="00C576F7" w14:paraId="5BE1553C" w14:textId="77777777" w:rsidTr="00C16F75">
              <w:trPr>
                <w:trHeight w:val="600"/>
                <w:tblCellSpacing w:w="0" w:type="dxa"/>
              </w:trPr>
              <w:tc>
                <w:tcPr>
                  <w:tcW w:w="0" w:type="auto"/>
                  <w:hideMark/>
                </w:tcPr>
                <w:p w14:paraId="118812D9" w14:textId="77777777" w:rsidR="00F344A1" w:rsidRPr="00C576F7" w:rsidRDefault="00F344A1" w:rsidP="00C576F7">
                  <w:pPr>
                    <w:jc w:val="center"/>
                    <w:rPr>
                      <w:rFonts w:ascii="Calibri" w:eastAsia="Times New Roman" w:hAnsi="Calibri"/>
                      <w:sz w:val="20"/>
                      <w:szCs w:val="20"/>
                      <w:lang w:val="de-DE" w:eastAsia="de-DE"/>
                    </w:rPr>
                  </w:pPr>
                  <w:r w:rsidRPr="00C576F7">
                    <w:rPr>
                      <w:rFonts w:ascii="Calibri" w:eastAsia="Times New Roman" w:hAnsi="Calibri"/>
                      <w:color w:val="000000"/>
                      <w:sz w:val="20"/>
                      <w:szCs w:val="20"/>
                      <w:lang w:val="de-DE" w:eastAsia="de-DE"/>
                    </w:rPr>
                    <w:t>35666</w:t>
                  </w:r>
                </w:p>
              </w:tc>
              <w:tc>
                <w:tcPr>
                  <w:tcW w:w="0" w:type="auto"/>
                  <w:hideMark/>
                </w:tcPr>
                <w:p w14:paraId="2C47DC76" w14:textId="77777777" w:rsidR="00F344A1" w:rsidRPr="00C576F7" w:rsidRDefault="00F344A1" w:rsidP="00C576F7">
                  <w:pPr>
                    <w:rPr>
                      <w:rFonts w:ascii="Calibri" w:eastAsia="Times New Roman" w:hAnsi="Calibri"/>
                      <w:sz w:val="20"/>
                      <w:szCs w:val="20"/>
                      <w:lang w:eastAsia="de-DE"/>
                    </w:rPr>
                  </w:pPr>
                  <w:r w:rsidRPr="00C576F7">
                    <w:rPr>
                      <w:rFonts w:ascii="Calibri" w:eastAsia="Times New Roman" w:hAnsi="Calibri"/>
                      <w:color w:val="000000"/>
                      <w:sz w:val="20"/>
                      <w:szCs w:val="20"/>
                      <w:lang w:eastAsia="de-DE"/>
                    </w:rPr>
                    <w:t>Bypass graft, with other than vein; femoral-anterior tibial, posterior tibial, or peroneal artery</w:t>
                  </w:r>
                </w:p>
              </w:tc>
            </w:tr>
            <w:tr w:rsidR="00F344A1" w:rsidRPr="00C576F7" w14:paraId="08BD560D" w14:textId="77777777" w:rsidTr="00C16F75">
              <w:trPr>
                <w:trHeight w:val="600"/>
                <w:tblCellSpacing w:w="0" w:type="dxa"/>
              </w:trPr>
              <w:tc>
                <w:tcPr>
                  <w:tcW w:w="0" w:type="auto"/>
                </w:tcPr>
                <w:p w14:paraId="6E8FCBBD" w14:textId="77777777" w:rsidR="00F344A1" w:rsidRPr="00C576F7" w:rsidRDefault="00F344A1" w:rsidP="00C16F75">
                  <w:pPr>
                    <w:jc w:val="center"/>
                    <w:rPr>
                      <w:rFonts w:ascii="Calibri" w:eastAsia="Times New Roman" w:hAnsi="Calibri"/>
                      <w:color w:val="000000"/>
                      <w:sz w:val="20"/>
                      <w:szCs w:val="20"/>
                      <w:lang w:val="de-DE" w:eastAsia="de-DE"/>
                    </w:rPr>
                  </w:pPr>
                  <w:r w:rsidRPr="00C576F7">
                    <w:rPr>
                      <w:rFonts w:ascii="Calibri" w:eastAsia="Times New Roman" w:hAnsi="Calibri"/>
                      <w:color w:val="000000"/>
                      <w:sz w:val="20"/>
                      <w:szCs w:val="20"/>
                      <w:lang w:val="de-DE" w:eastAsia="de-DE"/>
                    </w:rPr>
                    <w:t>35671</w:t>
                  </w:r>
                </w:p>
              </w:tc>
              <w:tc>
                <w:tcPr>
                  <w:tcW w:w="0" w:type="auto"/>
                </w:tcPr>
                <w:p w14:paraId="1D8815E9" w14:textId="77777777" w:rsidR="00F344A1" w:rsidRPr="00C576F7" w:rsidRDefault="00F344A1" w:rsidP="00C16F75">
                  <w:pPr>
                    <w:rPr>
                      <w:rFonts w:ascii="Calibri" w:eastAsia="Times New Roman" w:hAnsi="Calibri"/>
                      <w:color w:val="000000"/>
                      <w:sz w:val="20"/>
                      <w:szCs w:val="20"/>
                      <w:lang w:eastAsia="de-DE"/>
                    </w:rPr>
                  </w:pPr>
                  <w:r w:rsidRPr="00C576F7">
                    <w:rPr>
                      <w:rFonts w:ascii="Calibri" w:eastAsia="Times New Roman" w:hAnsi="Calibri"/>
                      <w:color w:val="000000"/>
                      <w:sz w:val="20"/>
                      <w:szCs w:val="20"/>
                      <w:lang w:eastAsia="de-DE"/>
                    </w:rPr>
                    <w:t>Bypass graft, with other than vein; popliteal-tibial or -peroneal artery</w:t>
                  </w:r>
                </w:p>
              </w:tc>
            </w:tr>
          </w:tbl>
          <w:p w14:paraId="629AF25C" w14:textId="77777777" w:rsidR="00F344A1" w:rsidRDefault="00F344A1" w:rsidP="009F7310">
            <w:pPr>
              <w:rPr>
                <w:rFonts w:asciiTheme="minorHAnsi" w:hAnsiTheme="minorHAnsi"/>
                <w:color w:val="000000" w:themeColor="text1"/>
                <w:sz w:val="20"/>
                <w:szCs w:val="20"/>
              </w:rPr>
            </w:pPr>
          </w:p>
          <w:p w14:paraId="6D5091C1" w14:textId="77777777" w:rsidR="00F344A1" w:rsidRDefault="00F344A1" w:rsidP="009F7310">
            <w:pPr>
              <w:rPr>
                <w:rFonts w:asciiTheme="minorHAnsi" w:hAnsiTheme="minorHAnsi"/>
                <w:color w:val="000000" w:themeColor="text1"/>
                <w:sz w:val="20"/>
                <w:szCs w:val="20"/>
              </w:rPr>
            </w:pPr>
          </w:p>
          <w:p w14:paraId="17C142F5" w14:textId="0330A2EA" w:rsidR="00F344A1" w:rsidRDefault="00F344A1" w:rsidP="009F7310">
            <w:pPr>
              <w:rPr>
                <w:rFonts w:asciiTheme="minorHAnsi" w:hAnsiTheme="minorHAnsi"/>
                <w:color w:val="000000" w:themeColor="text1"/>
                <w:sz w:val="20"/>
                <w:szCs w:val="20"/>
              </w:rPr>
            </w:pPr>
          </w:p>
        </w:tc>
      </w:tr>
      <w:tr w:rsidR="00F344A1" w:rsidRPr="00C272C6" w14:paraId="3E76AD09" w14:textId="77777777" w:rsidTr="00F344A1">
        <w:trPr>
          <w:trHeight w:val="253"/>
        </w:trPr>
        <w:tc>
          <w:tcPr>
            <w:tcW w:w="1686" w:type="dxa"/>
            <w:vMerge/>
            <w:shd w:val="clear" w:color="auto" w:fill="E5B8B7" w:themeFill="accent2" w:themeFillTint="66"/>
          </w:tcPr>
          <w:p w14:paraId="660FCECA"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12339"/>
            </w:tblGrid>
            <w:tr w:rsidR="00F344A1" w:rsidRPr="007805F8" w14:paraId="3F3DE1D1" w14:textId="77777777" w:rsidTr="00B013D3">
              <w:trPr>
                <w:trHeight w:val="673"/>
                <w:tblCellSpacing w:w="0" w:type="dxa"/>
              </w:trPr>
              <w:tc>
                <w:tcPr>
                  <w:tcW w:w="0" w:type="auto"/>
                  <w:hideMark/>
                </w:tcPr>
                <w:p w14:paraId="46F48D41" w14:textId="77777777" w:rsidR="00F344A1" w:rsidRPr="007805F8" w:rsidRDefault="00F344A1" w:rsidP="007805F8">
                  <w:pPr>
                    <w:rPr>
                      <w:rFonts w:asciiTheme="minorHAnsi" w:eastAsia="Times New Roman" w:hAnsiTheme="minorHAnsi"/>
                      <w:sz w:val="20"/>
                      <w:szCs w:val="20"/>
                      <w:lang w:val="de-DE" w:eastAsia="de-DE"/>
                    </w:rPr>
                  </w:pPr>
                  <w:bookmarkStart w:id="1" w:name="_Hlk526179305"/>
                  <w:r w:rsidRPr="007805F8">
                    <w:rPr>
                      <w:rFonts w:asciiTheme="minorHAnsi" w:eastAsia="Times New Roman" w:hAnsiTheme="minorHAnsi" w:cs="Arial"/>
                      <w:color w:val="000000"/>
                      <w:sz w:val="20"/>
                      <w:szCs w:val="20"/>
                      <w:lang w:val="de-DE" w:eastAsia="de-DE"/>
                    </w:rPr>
                    <w:t>34701</w:t>
                  </w:r>
                </w:p>
              </w:tc>
              <w:tc>
                <w:tcPr>
                  <w:tcW w:w="0" w:type="auto"/>
                  <w:vAlign w:val="bottom"/>
                  <w:hideMark/>
                </w:tcPr>
                <w:p w14:paraId="2EDBBF12"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infrarenal aorta by deployment of an aorto-aortic tube endograft including pre-procedure sizing and device selection, all nonselective catheterization(s), all associated radiological supervision and interpretation, all endograft extension(s) placed in the aorta from the level of the renal arteries to the aortic bifurcation, and all angioplasty/stenting performed from the level of the renal arteries to the aortic bifurcation; for other than rupture (eg, for aneurysm, pseudoaneurysm, dissection, penetrating ulcer)</w:t>
                  </w:r>
                </w:p>
              </w:tc>
            </w:tr>
            <w:tr w:rsidR="00F344A1" w:rsidRPr="007805F8" w14:paraId="7964FBCA" w14:textId="77777777" w:rsidTr="00B013D3">
              <w:trPr>
                <w:trHeight w:val="2055"/>
                <w:tblCellSpacing w:w="0" w:type="dxa"/>
              </w:trPr>
              <w:tc>
                <w:tcPr>
                  <w:tcW w:w="0" w:type="auto"/>
                  <w:hideMark/>
                </w:tcPr>
                <w:p w14:paraId="440CE551"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t>34702</w:t>
                  </w:r>
                </w:p>
              </w:tc>
              <w:tc>
                <w:tcPr>
                  <w:tcW w:w="0" w:type="auto"/>
                  <w:vAlign w:val="bottom"/>
                  <w:hideMark/>
                </w:tcPr>
                <w:p w14:paraId="3DC63ED3"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infrarenal aorta by deployment of an aorto-aortic tube endograft including pre-procedure sizing and device selection, all nonselective catheterization(s), all associated radiological supervision and interpretation, all endograft extension(s) placed in the aorta from the level of the renal arteries to the aortic bifurcation, and all angioplasty/stenting performed from the level of the renal arteries to the aortic bifurcation; for rupture including temporary aortic and/or iliac balloon occlusion, when performed (eg, for aneurysm, pseudoaneurysm, dissection, penetrating ulcer, traumatic disruption)</w:t>
                  </w:r>
                </w:p>
              </w:tc>
            </w:tr>
            <w:tr w:rsidR="00F344A1" w:rsidRPr="007805F8" w14:paraId="4F1D1C81" w14:textId="77777777" w:rsidTr="00B013D3">
              <w:trPr>
                <w:trHeight w:val="1845"/>
                <w:tblCellSpacing w:w="0" w:type="dxa"/>
              </w:trPr>
              <w:tc>
                <w:tcPr>
                  <w:tcW w:w="0" w:type="auto"/>
                  <w:hideMark/>
                </w:tcPr>
                <w:p w14:paraId="321C7E1A"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t>34703</w:t>
                  </w:r>
                </w:p>
              </w:tc>
              <w:tc>
                <w:tcPr>
                  <w:tcW w:w="0" w:type="auto"/>
                  <w:vAlign w:val="bottom"/>
                  <w:hideMark/>
                </w:tcPr>
                <w:p w14:paraId="0A1E7FE5"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infrarenal aorta and/or iliac artery(ies) by deployment of an aorto-uni-iliac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r>
            <w:tr w:rsidR="00F344A1" w:rsidRPr="007805F8" w14:paraId="7342EBBA" w14:textId="77777777" w:rsidTr="00B013D3">
              <w:trPr>
                <w:trHeight w:val="2100"/>
                <w:tblCellSpacing w:w="0" w:type="dxa"/>
              </w:trPr>
              <w:tc>
                <w:tcPr>
                  <w:tcW w:w="0" w:type="auto"/>
                  <w:hideMark/>
                </w:tcPr>
                <w:p w14:paraId="2ADB5010"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lastRenderedPageBreak/>
                    <w:t>34704</w:t>
                  </w:r>
                </w:p>
              </w:tc>
              <w:tc>
                <w:tcPr>
                  <w:tcW w:w="0" w:type="auto"/>
                  <w:vAlign w:val="bottom"/>
                  <w:hideMark/>
                </w:tcPr>
                <w:p w14:paraId="3A9B4F6D"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infrarenal aorta and/or iliac artery(ies) by deployment of an aorto-uni-iliac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rupture including temporary aortic and/or iliac balloon occlusion, when performed (eg, for aneurysm, pseudoaneurysm, dissection, penetrating ulcer, traumatic disruption)</w:t>
                  </w:r>
                </w:p>
              </w:tc>
            </w:tr>
            <w:tr w:rsidR="00F344A1" w:rsidRPr="007805F8" w14:paraId="52AFC0AC" w14:textId="77777777" w:rsidTr="00B013D3">
              <w:trPr>
                <w:trHeight w:val="1845"/>
                <w:tblCellSpacing w:w="0" w:type="dxa"/>
              </w:trPr>
              <w:tc>
                <w:tcPr>
                  <w:tcW w:w="0" w:type="auto"/>
                  <w:hideMark/>
                </w:tcPr>
                <w:p w14:paraId="695A2452"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t>34705</w:t>
                  </w:r>
                </w:p>
              </w:tc>
              <w:tc>
                <w:tcPr>
                  <w:tcW w:w="0" w:type="auto"/>
                  <w:vAlign w:val="bottom"/>
                  <w:hideMark/>
                </w:tcPr>
                <w:p w14:paraId="42305167"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infrarenal aorta and/or iliac artery(ies)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other than rupture (eg, for aneurysm, pseudoaneurysm, dissection, penetrating ulcer)</w:t>
                  </w:r>
                </w:p>
              </w:tc>
            </w:tr>
            <w:tr w:rsidR="00F344A1" w:rsidRPr="007805F8" w14:paraId="54D4E713" w14:textId="77777777" w:rsidTr="00B013D3">
              <w:trPr>
                <w:trHeight w:val="2100"/>
                <w:tblCellSpacing w:w="0" w:type="dxa"/>
              </w:trPr>
              <w:tc>
                <w:tcPr>
                  <w:tcW w:w="0" w:type="auto"/>
                  <w:hideMark/>
                </w:tcPr>
                <w:p w14:paraId="3B7F61AC"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t>34706</w:t>
                  </w:r>
                </w:p>
              </w:tc>
              <w:tc>
                <w:tcPr>
                  <w:tcW w:w="0" w:type="auto"/>
                  <w:vAlign w:val="bottom"/>
                  <w:hideMark/>
                </w:tcPr>
                <w:p w14:paraId="20D2DF80"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infrarenal aorta and/or iliac artery(ies) by deployment of an aorto-bi-iliac endograft including pre-procedure sizing and device selection, all nonselective catheterization(s), all associated radiological supervision and interpretation, all endograft extension(s) placed in the aorta from the level of the renal arteries to the iliac bifurcation, and all angioplasty/stenting performed from the level of the renal arteries to the iliac bifurcation; for rupture including temporary aortic and/or iliac balloon occlusion, when performed (eg, for aneurysm, pseudoaneurysm, dissection, penetrating ulcer, traumatic disruption)</w:t>
                  </w:r>
                </w:p>
              </w:tc>
            </w:tr>
            <w:tr w:rsidR="00F344A1" w:rsidRPr="007805F8" w14:paraId="1F9FCA2A" w14:textId="77777777" w:rsidTr="00B013D3">
              <w:trPr>
                <w:trHeight w:val="1965"/>
                <w:tblCellSpacing w:w="0" w:type="dxa"/>
              </w:trPr>
              <w:tc>
                <w:tcPr>
                  <w:tcW w:w="0" w:type="auto"/>
                  <w:hideMark/>
                </w:tcPr>
                <w:p w14:paraId="06B198E0"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t>34707</w:t>
                  </w:r>
                </w:p>
              </w:tc>
              <w:tc>
                <w:tcPr>
                  <w:tcW w:w="0" w:type="auto"/>
                  <w:vAlign w:val="bottom"/>
                  <w:hideMark/>
                </w:tcPr>
                <w:p w14:paraId="66427C19"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iliac artery by deployment of an ilio-iliac tube endograft including pre-procedure sizing and device selection, all nonselective catheterization(s), all associated radiological supervision and interpretation, and all endograft extension(s) proximally to the aortic bifurcation and distally to the iliac bifurcation, and treatment zone angioplasty/stenting, when performed, unilateral; for other than rupture (eg, for aneurysm, pseudoaneurysm, dissection, arteriovenous malformation)</w:t>
                  </w:r>
                </w:p>
              </w:tc>
            </w:tr>
            <w:tr w:rsidR="00F344A1" w:rsidRPr="007805F8" w14:paraId="12CF88FD" w14:textId="77777777" w:rsidTr="00B013D3">
              <w:trPr>
                <w:trHeight w:val="1980"/>
                <w:tblCellSpacing w:w="0" w:type="dxa"/>
              </w:trPr>
              <w:tc>
                <w:tcPr>
                  <w:tcW w:w="0" w:type="auto"/>
                  <w:hideMark/>
                </w:tcPr>
                <w:p w14:paraId="501B6321" w14:textId="77777777" w:rsidR="00F344A1" w:rsidRPr="007805F8" w:rsidRDefault="00F344A1" w:rsidP="007805F8">
                  <w:pPr>
                    <w:rPr>
                      <w:rFonts w:asciiTheme="minorHAnsi" w:eastAsia="Times New Roman" w:hAnsiTheme="minorHAnsi"/>
                      <w:sz w:val="20"/>
                      <w:szCs w:val="20"/>
                      <w:lang w:val="de-DE" w:eastAsia="de-DE"/>
                    </w:rPr>
                  </w:pPr>
                  <w:r w:rsidRPr="007805F8">
                    <w:rPr>
                      <w:rFonts w:asciiTheme="minorHAnsi" w:eastAsia="Times New Roman" w:hAnsiTheme="minorHAnsi" w:cs="Arial"/>
                      <w:color w:val="000000"/>
                      <w:sz w:val="20"/>
                      <w:szCs w:val="20"/>
                      <w:lang w:val="de-DE" w:eastAsia="de-DE"/>
                    </w:rPr>
                    <w:t>34708</w:t>
                  </w:r>
                </w:p>
              </w:tc>
              <w:tc>
                <w:tcPr>
                  <w:tcW w:w="0" w:type="auto"/>
                  <w:vAlign w:val="bottom"/>
                  <w:hideMark/>
                </w:tcPr>
                <w:p w14:paraId="45B6D9D5" w14:textId="77777777" w:rsidR="00F344A1" w:rsidRPr="007805F8" w:rsidRDefault="00F344A1" w:rsidP="007805F8">
                  <w:pPr>
                    <w:rPr>
                      <w:rFonts w:asciiTheme="minorHAnsi" w:eastAsia="Times New Roman" w:hAnsiTheme="minorHAnsi"/>
                      <w:sz w:val="20"/>
                      <w:szCs w:val="20"/>
                      <w:lang w:eastAsia="de-DE"/>
                    </w:rPr>
                  </w:pPr>
                  <w:r w:rsidRPr="007805F8">
                    <w:rPr>
                      <w:rFonts w:asciiTheme="minorHAnsi" w:eastAsia="Times New Roman" w:hAnsiTheme="minorHAnsi" w:cs="Arial"/>
                      <w:color w:val="000000"/>
                      <w:sz w:val="20"/>
                      <w:szCs w:val="20"/>
                      <w:lang w:eastAsia="de-DE"/>
                    </w:rPr>
                    <w:t>Endovascular repair of iliac artery by deployment of an ilio-iliac tube endograft including pre-procedure sizing and device selection, all nonselective catheterization(s), all associated radiological supervision and interpretation, and all endograft extension(s) proximally to the aortic bifurcation and distally to the iliac bifurcation, and treatment zone angioplasty/stenting, when performed, unilateral; for rupture including temporary aortic and/or iliac balloon occlusion, when performed (eg, for aneurysm, pseudoaneurysm, dissection, arteriovenous malformation, traumatic disruption)</w:t>
                  </w:r>
                </w:p>
              </w:tc>
            </w:tr>
            <w:bookmarkEnd w:id="1"/>
          </w:tbl>
          <w:p w14:paraId="077D11D9" w14:textId="68A1B016" w:rsidR="00F344A1" w:rsidRDefault="00F344A1" w:rsidP="009F7310">
            <w:pPr>
              <w:rPr>
                <w:rFonts w:asciiTheme="minorHAnsi" w:hAnsiTheme="minorHAnsi"/>
                <w:color w:val="000000" w:themeColor="text1"/>
                <w:sz w:val="20"/>
                <w:szCs w:val="20"/>
              </w:rPr>
            </w:pPr>
          </w:p>
        </w:tc>
      </w:tr>
      <w:tr w:rsidR="00F344A1" w:rsidRPr="00C272C6" w14:paraId="00DB76BD" w14:textId="77777777" w:rsidTr="00F344A1">
        <w:trPr>
          <w:trHeight w:val="253"/>
        </w:trPr>
        <w:tc>
          <w:tcPr>
            <w:tcW w:w="1686" w:type="dxa"/>
            <w:vMerge/>
            <w:shd w:val="clear" w:color="auto" w:fill="E5B8B7" w:themeFill="accent2" w:themeFillTint="66"/>
          </w:tcPr>
          <w:p w14:paraId="774E7D80"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3EC705C3" w14:textId="77777777" w:rsidR="00F344A1" w:rsidRPr="00D32E94" w:rsidRDefault="00F344A1" w:rsidP="009F7310">
            <w:pPr>
              <w:rPr>
                <w:rFonts w:asciiTheme="minorHAnsi" w:hAnsiTheme="minorHAnsi"/>
                <w:b/>
                <w:bCs/>
                <w:color w:val="000000" w:themeColor="text1"/>
                <w:sz w:val="20"/>
                <w:szCs w:val="20"/>
              </w:rPr>
            </w:pPr>
            <w:r w:rsidRPr="00D32E94">
              <w:rPr>
                <w:rFonts w:asciiTheme="minorHAnsi" w:hAnsiTheme="minorHAnsi"/>
                <w:b/>
                <w:bCs/>
                <w:color w:val="000000" w:themeColor="text1"/>
                <w:sz w:val="20"/>
                <w:szCs w:val="20"/>
              </w:rPr>
              <w:t>Resuscitative Endovascular Balloon Occlusion of the Aorta (REBOA)</w:t>
            </w:r>
          </w:p>
          <w:p w14:paraId="19319AA1" w14:textId="7434D7FD" w:rsidR="00F344A1" w:rsidRPr="00F80867" w:rsidRDefault="00F344A1" w:rsidP="009F7310">
            <w:pPr>
              <w:rPr>
                <w:rFonts w:asciiTheme="minorHAnsi" w:hAnsiTheme="minorHAnsi"/>
                <w:color w:val="FF0000"/>
                <w:sz w:val="20"/>
                <w:szCs w:val="20"/>
              </w:rPr>
            </w:pPr>
            <w:r w:rsidRPr="001E6257">
              <w:rPr>
                <w:rFonts w:asciiTheme="minorHAnsi" w:hAnsiTheme="minorHAnsi"/>
                <w:color w:val="000000" w:themeColor="text1"/>
                <w:sz w:val="20"/>
                <w:szCs w:val="20"/>
              </w:rPr>
              <w:t>37244</w:t>
            </w:r>
            <w:r>
              <w:rPr>
                <w:rFonts w:asciiTheme="minorHAnsi" w:hAnsiTheme="minorHAnsi"/>
                <w:color w:val="000000" w:themeColor="text1"/>
                <w:sz w:val="20"/>
                <w:szCs w:val="20"/>
              </w:rPr>
              <w:t xml:space="preserve"> </w:t>
            </w:r>
            <w:r w:rsidRPr="001E6257">
              <w:rPr>
                <w:rFonts w:asciiTheme="minorHAnsi" w:hAnsiTheme="minorHAnsi"/>
                <w:color w:val="000000" w:themeColor="text1"/>
                <w:sz w:val="20"/>
                <w:szCs w:val="20"/>
              </w:rPr>
              <w:t>vascular occlusion for arterial or venous hemorrhage</w:t>
            </w:r>
          </w:p>
        </w:tc>
      </w:tr>
      <w:tr w:rsidR="00F344A1" w:rsidRPr="00C272C6" w14:paraId="748B4ECC" w14:textId="77777777" w:rsidTr="00F344A1">
        <w:trPr>
          <w:trHeight w:val="253"/>
        </w:trPr>
        <w:tc>
          <w:tcPr>
            <w:tcW w:w="1686" w:type="dxa"/>
            <w:vMerge/>
            <w:shd w:val="clear" w:color="auto" w:fill="E5B8B7" w:themeFill="accent2" w:themeFillTint="66"/>
          </w:tcPr>
          <w:p w14:paraId="300369CE"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36944F2B" w14:textId="77777777" w:rsidR="00F344A1" w:rsidRDefault="00F344A1" w:rsidP="009F7310">
            <w:pPr>
              <w:rPr>
                <w:rFonts w:asciiTheme="minorHAnsi" w:hAnsiTheme="minorHAnsi"/>
                <w:color w:val="000000" w:themeColor="text1"/>
                <w:sz w:val="20"/>
                <w:szCs w:val="20"/>
              </w:rPr>
            </w:pPr>
            <w:r w:rsidRPr="003F1AC0">
              <w:rPr>
                <w:rFonts w:asciiTheme="minorHAnsi" w:hAnsiTheme="minorHAnsi"/>
                <w:color w:val="000000" w:themeColor="text1"/>
                <w:sz w:val="20"/>
                <w:szCs w:val="20"/>
              </w:rPr>
              <w:t>27194 Closed treatment of pelvic ring fracture, dislocation, diastasis or subluxation; with manipulation, requiring more than local anesthesia</w:t>
            </w:r>
          </w:p>
          <w:p w14:paraId="1977B5FD" w14:textId="77777777" w:rsidR="00F344A1" w:rsidRDefault="00F344A1" w:rsidP="009F7310">
            <w:pPr>
              <w:rPr>
                <w:rFonts w:asciiTheme="minorHAnsi" w:hAnsiTheme="minorHAnsi"/>
                <w:color w:val="000000" w:themeColor="text1"/>
                <w:sz w:val="20"/>
                <w:szCs w:val="20"/>
              </w:rPr>
            </w:pPr>
          </w:p>
          <w:p w14:paraId="164A62B8" w14:textId="77777777" w:rsidR="00F344A1" w:rsidRDefault="00F344A1" w:rsidP="009F7310">
            <w:pPr>
              <w:rPr>
                <w:rFonts w:asciiTheme="minorHAnsi" w:hAnsiTheme="minorHAnsi"/>
                <w:color w:val="000000" w:themeColor="text1"/>
                <w:sz w:val="20"/>
                <w:szCs w:val="20"/>
              </w:rPr>
            </w:pPr>
          </w:p>
          <w:p w14:paraId="0DFED5F6" w14:textId="3B646A2F" w:rsidR="00702BE7" w:rsidRDefault="00702BE7" w:rsidP="009F7310">
            <w:pPr>
              <w:rPr>
                <w:rFonts w:asciiTheme="minorHAnsi" w:hAnsiTheme="minorHAnsi"/>
                <w:color w:val="000000" w:themeColor="text1"/>
                <w:sz w:val="20"/>
                <w:szCs w:val="20"/>
              </w:rPr>
            </w:pPr>
          </w:p>
        </w:tc>
      </w:tr>
      <w:tr w:rsidR="00F344A1" w:rsidRPr="00C272C6" w14:paraId="742C446F" w14:textId="77777777" w:rsidTr="00F344A1">
        <w:trPr>
          <w:trHeight w:val="253"/>
        </w:trPr>
        <w:tc>
          <w:tcPr>
            <w:tcW w:w="1686" w:type="dxa"/>
            <w:vMerge/>
            <w:shd w:val="clear" w:color="auto" w:fill="E5B8B7" w:themeFill="accent2" w:themeFillTint="66"/>
          </w:tcPr>
          <w:p w14:paraId="2429EC15"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4BEB92C9" w14:textId="77777777" w:rsidR="00F344A1" w:rsidRDefault="00F344A1" w:rsidP="001E6257">
            <w:pPr>
              <w:rPr>
                <w:rFonts w:asciiTheme="minorHAnsi" w:hAnsiTheme="minorHAnsi"/>
                <w:color w:val="000000" w:themeColor="text1"/>
                <w:sz w:val="20"/>
                <w:szCs w:val="20"/>
              </w:rPr>
            </w:pPr>
          </w:p>
          <w:p w14:paraId="4FA4403B" w14:textId="77777777" w:rsidR="00F344A1" w:rsidRDefault="00F344A1" w:rsidP="001E6257">
            <w:pPr>
              <w:rPr>
                <w:rFonts w:asciiTheme="minorHAnsi" w:hAnsiTheme="minorHAnsi"/>
                <w:color w:val="000000" w:themeColor="text1"/>
                <w:sz w:val="20"/>
                <w:szCs w:val="20"/>
              </w:rPr>
            </w:pPr>
          </w:p>
          <w:p w14:paraId="3666C7F9" w14:textId="276B04CF" w:rsidR="00F344A1" w:rsidRDefault="00F344A1" w:rsidP="001E6257">
            <w:pPr>
              <w:rPr>
                <w:rFonts w:asciiTheme="minorHAnsi" w:hAnsiTheme="minorHAnsi"/>
                <w:color w:val="000000" w:themeColor="text1"/>
                <w:sz w:val="20"/>
                <w:szCs w:val="20"/>
              </w:rPr>
            </w:pPr>
            <w:r w:rsidRPr="001E6257">
              <w:rPr>
                <w:rFonts w:asciiTheme="minorHAnsi" w:hAnsiTheme="minorHAnsi"/>
                <w:color w:val="000000" w:themeColor="text1"/>
                <w:sz w:val="20"/>
                <w:szCs w:val="20"/>
              </w:rPr>
              <w:t>36245</w:t>
            </w:r>
            <w:r>
              <w:rPr>
                <w:rFonts w:asciiTheme="minorHAnsi" w:hAnsiTheme="minorHAnsi"/>
                <w:color w:val="000000" w:themeColor="text1"/>
                <w:sz w:val="20"/>
                <w:szCs w:val="20"/>
              </w:rPr>
              <w:t xml:space="preserve"> </w:t>
            </w:r>
            <w:r w:rsidRPr="001E6257">
              <w:rPr>
                <w:rFonts w:asciiTheme="minorHAnsi" w:hAnsiTheme="minorHAnsi"/>
                <w:color w:val="000000" w:themeColor="text1"/>
                <w:sz w:val="20"/>
                <w:szCs w:val="20"/>
              </w:rPr>
              <w:t>Selective catheter placement, arterial system; each first order abdominal, pelvic, or lower extremity artery branch</w:t>
            </w:r>
          </w:p>
          <w:p w14:paraId="20126018" w14:textId="77777777" w:rsidR="00F344A1" w:rsidRDefault="00F344A1" w:rsidP="001E6257">
            <w:pPr>
              <w:rPr>
                <w:rFonts w:asciiTheme="minorHAnsi" w:hAnsiTheme="minorHAnsi"/>
                <w:color w:val="000000" w:themeColor="text1"/>
                <w:sz w:val="20"/>
                <w:szCs w:val="20"/>
              </w:rPr>
            </w:pPr>
            <w:r w:rsidRPr="001E6257">
              <w:rPr>
                <w:rFonts w:asciiTheme="minorHAnsi" w:hAnsiTheme="minorHAnsi"/>
                <w:color w:val="000000" w:themeColor="text1"/>
                <w:sz w:val="20"/>
                <w:szCs w:val="20"/>
              </w:rPr>
              <w:t>36246</w:t>
            </w:r>
            <w:r>
              <w:rPr>
                <w:rFonts w:asciiTheme="minorHAnsi" w:hAnsiTheme="minorHAnsi"/>
                <w:color w:val="000000" w:themeColor="text1"/>
                <w:sz w:val="20"/>
                <w:szCs w:val="20"/>
              </w:rPr>
              <w:t xml:space="preserve"> </w:t>
            </w:r>
            <w:r w:rsidRPr="001E6257">
              <w:rPr>
                <w:rFonts w:asciiTheme="minorHAnsi" w:hAnsiTheme="minorHAnsi"/>
                <w:color w:val="000000" w:themeColor="text1"/>
                <w:sz w:val="20"/>
                <w:szCs w:val="20"/>
              </w:rPr>
              <w:t>Initial second order abdominal, pelvic, or lower extremity artery branch, within a vascular family</w:t>
            </w:r>
          </w:p>
          <w:p w14:paraId="7BFD3AE1" w14:textId="77777777" w:rsidR="00F344A1" w:rsidRPr="001E6257" w:rsidRDefault="00F344A1" w:rsidP="001E6257">
            <w:pPr>
              <w:rPr>
                <w:rFonts w:asciiTheme="minorHAnsi" w:hAnsiTheme="minorHAnsi"/>
                <w:color w:val="000000" w:themeColor="text1"/>
                <w:sz w:val="20"/>
                <w:szCs w:val="20"/>
              </w:rPr>
            </w:pPr>
            <w:r w:rsidRPr="001E6257">
              <w:rPr>
                <w:rFonts w:asciiTheme="minorHAnsi" w:hAnsiTheme="minorHAnsi"/>
                <w:color w:val="000000" w:themeColor="text1"/>
                <w:sz w:val="20"/>
                <w:szCs w:val="20"/>
              </w:rPr>
              <w:t>36247</w:t>
            </w:r>
            <w:r>
              <w:rPr>
                <w:rFonts w:asciiTheme="minorHAnsi" w:hAnsiTheme="minorHAnsi"/>
                <w:color w:val="000000" w:themeColor="text1"/>
                <w:sz w:val="20"/>
                <w:szCs w:val="20"/>
              </w:rPr>
              <w:t xml:space="preserve"> </w:t>
            </w:r>
            <w:r w:rsidRPr="001E6257">
              <w:rPr>
                <w:rFonts w:asciiTheme="minorHAnsi" w:hAnsiTheme="minorHAnsi"/>
                <w:color w:val="000000" w:themeColor="text1"/>
                <w:sz w:val="20"/>
                <w:szCs w:val="20"/>
              </w:rPr>
              <w:t xml:space="preserve">Initial third order or more selective abdominal, pelvic, or lower </w:t>
            </w:r>
          </w:p>
          <w:p w14:paraId="3CC8B27D" w14:textId="77777777" w:rsidR="00F344A1" w:rsidRDefault="00F344A1" w:rsidP="001E6257">
            <w:pPr>
              <w:rPr>
                <w:rFonts w:asciiTheme="minorHAnsi" w:hAnsiTheme="minorHAnsi"/>
                <w:color w:val="000000" w:themeColor="text1"/>
                <w:sz w:val="20"/>
                <w:szCs w:val="20"/>
              </w:rPr>
            </w:pPr>
            <w:r w:rsidRPr="001E6257">
              <w:rPr>
                <w:rFonts w:asciiTheme="minorHAnsi" w:hAnsiTheme="minorHAnsi"/>
                <w:color w:val="000000" w:themeColor="text1"/>
                <w:sz w:val="20"/>
                <w:szCs w:val="20"/>
              </w:rPr>
              <w:t>extremity artery branch, within a vascular family</w:t>
            </w:r>
          </w:p>
          <w:p w14:paraId="7752A117" w14:textId="7A743CD9" w:rsidR="00F344A1" w:rsidRDefault="00F344A1" w:rsidP="009F7310">
            <w:pPr>
              <w:rPr>
                <w:rFonts w:asciiTheme="minorHAnsi" w:hAnsiTheme="minorHAnsi"/>
                <w:color w:val="000000" w:themeColor="text1"/>
                <w:sz w:val="20"/>
                <w:szCs w:val="20"/>
              </w:rPr>
            </w:pPr>
            <w:r w:rsidRPr="00F7157D">
              <w:rPr>
                <w:rFonts w:asciiTheme="minorHAnsi" w:hAnsiTheme="minorHAnsi"/>
                <w:color w:val="000000" w:themeColor="text1"/>
                <w:sz w:val="20"/>
                <w:szCs w:val="20"/>
              </w:rPr>
              <w:t>37244</w:t>
            </w:r>
            <w:r>
              <w:rPr>
                <w:rFonts w:asciiTheme="minorHAnsi" w:hAnsiTheme="minorHAnsi"/>
                <w:color w:val="000000" w:themeColor="text1"/>
                <w:sz w:val="20"/>
                <w:szCs w:val="20"/>
              </w:rPr>
              <w:t xml:space="preserve"> </w:t>
            </w:r>
            <w:r w:rsidRPr="00F7157D">
              <w:rPr>
                <w:rFonts w:asciiTheme="minorHAnsi" w:hAnsiTheme="minorHAnsi"/>
                <w:color w:val="000000" w:themeColor="text1"/>
                <w:sz w:val="20"/>
                <w:szCs w:val="20"/>
              </w:rPr>
              <w:t xml:space="preserve">Vascular embolization or occlusion </w:t>
            </w:r>
            <w:r>
              <w:rPr>
                <w:rFonts w:asciiTheme="minorHAnsi" w:hAnsiTheme="minorHAnsi"/>
                <w:color w:val="000000" w:themeColor="text1"/>
                <w:sz w:val="20"/>
                <w:szCs w:val="20"/>
              </w:rPr>
              <w:t>f</w:t>
            </w:r>
            <w:r w:rsidRPr="00F7157D">
              <w:rPr>
                <w:rFonts w:asciiTheme="minorHAnsi" w:hAnsiTheme="minorHAnsi"/>
                <w:color w:val="000000" w:themeColor="text1"/>
                <w:sz w:val="20"/>
                <w:szCs w:val="20"/>
              </w:rPr>
              <w:t>or arterial or venous hemorrhage or lymphatic extravasation</w:t>
            </w:r>
          </w:p>
        </w:tc>
      </w:tr>
      <w:tr w:rsidR="00F344A1" w:rsidRPr="00C272C6" w14:paraId="27AA6812" w14:textId="77777777" w:rsidTr="00F344A1">
        <w:trPr>
          <w:trHeight w:val="253"/>
        </w:trPr>
        <w:tc>
          <w:tcPr>
            <w:tcW w:w="1686" w:type="dxa"/>
            <w:vMerge/>
            <w:shd w:val="clear" w:color="auto" w:fill="E5B8B7" w:themeFill="accent2" w:themeFillTint="66"/>
          </w:tcPr>
          <w:p w14:paraId="1F6E8D89"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3EB9F7EC" w14:textId="7F68F2B8" w:rsidR="00702BE7" w:rsidRDefault="00702BE7"/>
          <w:p w14:paraId="783482D0" w14:textId="118B5D14" w:rsidR="00702BE7" w:rsidRDefault="00702BE7"/>
          <w:p w14:paraId="2A7E70F4" w14:textId="4FC00C51" w:rsidR="00702BE7" w:rsidRDefault="00702BE7"/>
          <w:p w14:paraId="15A56ACD" w14:textId="77777777" w:rsidR="00702BE7" w:rsidRDefault="00702BE7"/>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12339"/>
            </w:tblGrid>
            <w:tr w:rsidR="00F344A1" w:rsidRPr="005D6D6B" w14:paraId="6F209A12" w14:textId="77777777" w:rsidTr="00C16F75">
              <w:trPr>
                <w:trHeight w:val="300"/>
                <w:tblCellSpacing w:w="0" w:type="dxa"/>
              </w:trPr>
              <w:tc>
                <w:tcPr>
                  <w:tcW w:w="0" w:type="auto"/>
                  <w:hideMark/>
                </w:tcPr>
                <w:p w14:paraId="75BF39C5"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44979</w:t>
                  </w:r>
                </w:p>
              </w:tc>
              <w:tc>
                <w:tcPr>
                  <w:tcW w:w="0" w:type="auto"/>
                  <w:hideMark/>
                </w:tcPr>
                <w:p w14:paraId="4418311A"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Unlisted laparoscopy procedure, appendix </w:t>
                  </w:r>
                </w:p>
              </w:tc>
            </w:tr>
            <w:tr w:rsidR="00F344A1" w:rsidRPr="005D6D6B" w14:paraId="5A736613" w14:textId="77777777" w:rsidTr="00C16F75">
              <w:trPr>
                <w:trHeight w:val="300"/>
                <w:tblCellSpacing w:w="0" w:type="dxa"/>
              </w:trPr>
              <w:tc>
                <w:tcPr>
                  <w:tcW w:w="0" w:type="auto"/>
                  <w:hideMark/>
                </w:tcPr>
                <w:p w14:paraId="50C38665"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sz w:val="20"/>
                      <w:szCs w:val="20"/>
                      <w:lang w:val="de-DE" w:eastAsia="de-DE"/>
                    </w:rPr>
                    <w:t>44900</w:t>
                  </w:r>
                </w:p>
              </w:tc>
              <w:tc>
                <w:tcPr>
                  <w:tcW w:w="0" w:type="auto"/>
                  <w:hideMark/>
                </w:tcPr>
                <w:p w14:paraId="7807B338"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sz w:val="20"/>
                      <w:szCs w:val="20"/>
                      <w:lang w:eastAsia="de-DE"/>
                    </w:rPr>
                    <w:t xml:space="preserve">Incision and drainage of appendiceal abscess; open </w:t>
                  </w:r>
                </w:p>
              </w:tc>
            </w:tr>
            <w:tr w:rsidR="00F344A1" w:rsidRPr="005D6D6B" w14:paraId="66A1AA50" w14:textId="77777777" w:rsidTr="00C16F75">
              <w:trPr>
                <w:trHeight w:val="300"/>
                <w:tblCellSpacing w:w="0" w:type="dxa"/>
              </w:trPr>
              <w:tc>
                <w:tcPr>
                  <w:tcW w:w="0" w:type="auto"/>
                  <w:hideMark/>
                </w:tcPr>
                <w:p w14:paraId="181FD520"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47120</w:t>
                  </w:r>
                </w:p>
              </w:tc>
              <w:tc>
                <w:tcPr>
                  <w:tcW w:w="0" w:type="auto"/>
                  <w:hideMark/>
                </w:tcPr>
                <w:p w14:paraId="183FE785"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Hepatectomy, resection of liver; partial lobectomy </w:t>
                  </w:r>
                </w:p>
              </w:tc>
            </w:tr>
            <w:tr w:rsidR="00F344A1" w:rsidRPr="005D6D6B" w14:paraId="30180375" w14:textId="77777777" w:rsidTr="00C16F75">
              <w:trPr>
                <w:trHeight w:val="300"/>
                <w:tblCellSpacing w:w="0" w:type="dxa"/>
              </w:trPr>
              <w:tc>
                <w:tcPr>
                  <w:tcW w:w="0" w:type="auto"/>
                  <w:hideMark/>
                </w:tcPr>
                <w:p w14:paraId="630FA67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47122</w:t>
                  </w:r>
                </w:p>
              </w:tc>
              <w:tc>
                <w:tcPr>
                  <w:tcW w:w="0" w:type="auto"/>
                  <w:hideMark/>
                </w:tcPr>
                <w:p w14:paraId="6A71F02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Hepatectomy, resection of liver; trisegmentectomy </w:t>
                  </w:r>
                </w:p>
              </w:tc>
            </w:tr>
            <w:tr w:rsidR="00F344A1" w:rsidRPr="005D6D6B" w14:paraId="4B6574ED" w14:textId="77777777" w:rsidTr="00C16F75">
              <w:trPr>
                <w:trHeight w:val="300"/>
                <w:tblCellSpacing w:w="0" w:type="dxa"/>
              </w:trPr>
              <w:tc>
                <w:tcPr>
                  <w:tcW w:w="0" w:type="auto"/>
                  <w:hideMark/>
                </w:tcPr>
                <w:p w14:paraId="244964D1"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47125</w:t>
                  </w:r>
                </w:p>
              </w:tc>
              <w:tc>
                <w:tcPr>
                  <w:tcW w:w="0" w:type="auto"/>
                  <w:hideMark/>
                </w:tcPr>
                <w:p w14:paraId="2EAD5A14"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Hepatectomy, resection of liver; total left lobectomy </w:t>
                  </w:r>
                </w:p>
              </w:tc>
            </w:tr>
            <w:tr w:rsidR="00F344A1" w:rsidRPr="005D6D6B" w14:paraId="3EDA4F1C" w14:textId="77777777" w:rsidTr="00C16F75">
              <w:trPr>
                <w:trHeight w:val="300"/>
                <w:tblCellSpacing w:w="0" w:type="dxa"/>
              </w:trPr>
              <w:tc>
                <w:tcPr>
                  <w:tcW w:w="0" w:type="auto"/>
                  <w:hideMark/>
                </w:tcPr>
                <w:p w14:paraId="0E4382C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47130</w:t>
                  </w:r>
                </w:p>
              </w:tc>
              <w:tc>
                <w:tcPr>
                  <w:tcW w:w="0" w:type="auto"/>
                  <w:hideMark/>
                </w:tcPr>
                <w:p w14:paraId="4EFC4470"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Hepatectomy, resection of liver; total right lobectomy </w:t>
                  </w:r>
                </w:p>
              </w:tc>
            </w:tr>
            <w:tr w:rsidR="00F344A1" w:rsidRPr="005D6D6B" w14:paraId="02CC602B" w14:textId="77777777" w:rsidTr="00C16F75">
              <w:trPr>
                <w:trHeight w:val="300"/>
                <w:tblCellSpacing w:w="0" w:type="dxa"/>
              </w:trPr>
              <w:tc>
                <w:tcPr>
                  <w:tcW w:w="0" w:type="auto"/>
                  <w:hideMark/>
                </w:tcPr>
                <w:p w14:paraId="5819B78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47350</w:t>
                  </w:r>
                </w:p>
              </w:tc>
              <w:tc>
                <w:tcPr>
                  <w:tcW w:w="0" w:type="auto"/>
                  <w:hideMark/>
                </w:tcPr>
                <w:p w14:paraId="6DA234B1"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Management of liver hemorrhage; simple suture of liver wound or injury </w:t>
                  </w:r>
                </w:p>
              </w:tc>
            </w:tr>
            <w:tr w:rsidR="00F344A1" w:rsidRPr="005D6D6B" w14:paraId="12D65D1C" w14:textId="77777777" w:rsidTr="00C16F75">
              <w:trPr>
                <w:trHeight w:val="600"/>
                <w:tblCellSpacing w:w="0" w:type="dxa"/>
              </w:trPr>
              <w:tc>
                <w:tcPr>
                  <w:tcW w:w="0" w:type="auto"/>
                  <w:hideMark/>
                </w:tcPr>
                <w:p w14:paraId="7591FA7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47360</w:t>
                  </w:r>
                </w:p>
              </w:tc>
              <w:tc>
                <w:tcPr>
                  <w:tcW w:w="0" w:type="auto"/>
                  <w:hideMark/>
                </w:tcPr>
                <w:p w14:paraId="7C42341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Management of liver hemorrhage; complex suture of liver wound or injury, with or without hepatic artery ligatio</w:t>
                  </w:r>
                </w:p>
              </w:tc>
            </w:tr>
            <w:tr w:rsidR="00F344A1" w:rsidRPr="005D6D6B" w14:paraId="7EA4D4C6" w14:textId="77777777" w:rsidTr="00C16F75">
              <w:trPr>
                <w:trHeight w:val="600"/>
                <w:tblCellSpacing w:w="0" w:type="dxa"/>
              </w:trPr>
              <w:tc>
                <w:tcPr>
                  <w:tcW w:w="0" w:type="auto"/>
                  <w:hideMark/>
                </w:tcPr>
                <w:p w14:paraId="44BEB88A"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47361</w:t>
                  </w:r>
                </w:p>
              </w:tc>
              <w:tc>
                <w:tcPr>
                  <w:tcW w:w="0" w:type="auto"/>
                  <w:hideMark/>
                </w:tcPr>
                <w:p w14:paraId="63BA56E7"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Management of liver hemorrhage; exploration of hepatic wound, extensive debridement, coagulation and/or suture, with or without packing of liver </w:t>
                  </w:r>
                </w:p>
              </w:tc>
            </w:tr>
            <w:tr w:rsidR="00F344A1" w:rsidRPr="005D6D6B" w14:paraId="39B40C56" w14:textId="77777777" w:rsidTr="00C16F75">
              <w:trPr>
                <w:trHeight w:val="600"/>
                <w:tblCellSpacing w:w="0" w:type="dxa"/>
              </w:trPr>
              <w:tc>
                <w:tcPr>
                  <w:tcW w:w="0" w:type="auto"/>
                  <w:hideMark/>
                </w:tcPr>
                <w:p w14:paraId="1483AF9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47362</w:t>
                  </w:r>
                </w:p>
              </w:tc>
              <w:tc>
                <w:tcPr>
                  <w:tcW w:w="0" w:type="auto"/>
                  <w:hideMark/>
                </w:tcPr>
                <w:p w14:paraId="1AF4BAE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Management of liver hemorrhage; re-exploration of hepatic wound for removal of packing </w:t>
                  </w:r>
                </w:p>
              </w:tc>
            </w:tr>
            <w:tr w:rsidR="00F344A1" w:rsidRPr="005D6D6B" w14:paraId="6EEF2822" w14:textId="77777777" w:rsidTr="00702BE7">
              <w:trPr>
                <w:trHeight w:val="300"/>
                <w:tblCellSpacing w:w="0" w:type="dxa"/>
              </w:trPr>
              <w:tc>
                <w:tcPr>
                  <w:tcW w:w="0" w:type="auto"/>
                  <w:hideMark/>
                </w:tcPr>
                <w:p w14:paraId="4B4A0AD8"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47379</w:t>
                  </w:r>
                </w:p>
              </w:tc>
              <w:tc>
                <w:tcPr>
                  <w:tcW w:w="12339" w:type="dxa"/>
                  <w:hideMark/>
                </w:tcPr>
                <w:p w14:paraId="728EE4DF"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Unlisted laparoscopic procedure, liver </w:t>
                  </w:r>
                </w:p>
              </w:tc>
            </w:tr>
            <w:tr w:rsidR="00F344A1" w:rsidRPr="005D6D6B" w14:paraId="0F0A3AFD" w14:textId="77777777" w:rsidTr="00C16F75">
              <w:trPr>
                <w:trHeight w:val="300"/>
                <w:tblCellSpacing w:w="0" w:type="dxa"/>
              </w:trPr>
              <w:tc>
                <w:tcPr>
                  <w:tcW w:w="0" w:type="auto"/>
                  <w:hideMark/>
                </w:tcPr>
                <w:p w14:paraId="67E39A8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47560</w:t>
                  </w:r>
                </w:p>
              </w:tc>
              <w:tc>
                <w:tcPr>
                  <w:tcW w:w="0" w:type="auto"/>
                  <w:hideMark/>
                </w:tcPr>
                <w:p w14:paraId="21AD43A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Laparoscopy, surgical; with guided transhepatic cholangiography, without biopsy </w:t>
                  </w:r>
                </w:p>
              </w:tc>
            </w:tr>
            <w:tr w:rsidR="00F344A1" w:rsidRPr="005D6D6B" w14:paraId="4A2FCF52" w14:textId="77777777" w:rsidTr="00C16F75">
              <w:trPr>
                <w:trHeight w:val="300"/>
                <w:tblCellSpacing w:w="0" w:type="dxa"/>
              </w:trPr>
              <w:tc>
                <w:tcPr>
                  <w:tcW w:w="0" w:type="auto"/>
                  <w:hideMark/>
                </w:tcPr>
                <w:p w14:paraId="1685A80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47760</w:t>
                  </w:r>
                </w:p>
              </w:tc>
              <w:tc>
                <w:tcPr>
                  <w:tcW w:w="0" w:type="auto"/>
                  <w:hideMark/>
                </w:tcPr>
                <w:p w14:paraId="208C8750"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Anastomosis, of extrahepatic biliary ducts and gastrointestinal tract </w:t>
                  </w:r>
                </w:p>
              </w:tc>
            </w:tr>
            <w:tr w:rsidR="00F344A1" w:rsidRPr="005D6D6B" w14:paraId="05106AD4" w14:textId="77777777" w:rsidTr="00C16F75">
              <w:trPr>
                <w:trHeight w:val="300"/>
                <w:tblCellSpacing w:w="0" w:type="dxa"/>
              </w:trPr>
              <w:tc>
                <w:tcPr>
                  <w:tcW w:w="0" w:type="auto"/>
                  <w:hideMark/>
                </w:tcPr>
                <w:p w14:paraId="27314CAA"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47765</w:t>
                  </w:r>
                </w:p>
              </w:tc>
              <w:tc>
                <w:tcPr>
                  <w:tcW w:w="0" w:type="auto"/>
                  <w:hideMark/>
                </w:tcPr>
                <w:p w14:paraId="2956E15D"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Anastomosis, of intrahepatic ducts and gastrointestinal tract </w:t>
                  </w:r>
                </w:p>
              </w:tc>
            </w:tr>
            <w:tr w:rsidR="00F344A1" w:rsidRPr="005D6D6B" w14:paraId="06F4A181" w14:textId="77777777" w:rsidTr="00C16F75">
              <w:trPr>
                <w:trHeight w:val="300"/>
                <w:tblCellSpacing w:w="0" w:type="dxa"/>
              </w:trPr>
              <w:tc>
                <w:tcPr>
                  <w:tcW w:w="0" w:type="auto"/>
                  <w:hideMark/>
                </w:tcPr>
                <w:p w14:paraId="61DF09C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47780</w:t>
                  </w:r>
                </w:p>
              </w:tc>
              <w:tc>
                <w:tcPr>
                  <w:tcW w:w="0" w:type="auto"/>
                  <w:hideMark/>
                </w:tcPr>
                <w:p w14:paraId="4486EB10"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Anastomosis, Roux-en-Y, of extrahepatic biliary ducts and gastrointestinal tract </w:t>
                  </w:r>
                </w:p>
              </w:tc>
            </w:tr>
            <w:tr w:rsidR="00F344A1" w:rsidRPr="005D6D6B" w14:paraId="29DFB4A5" w14:textId="77777777" w:rsidTr="00C16F75">
              <w:trPr>
                <w:trHeight w:val="300"/>
                <w:tblCellSpacing w:w="0" w:type="dxa"/>
              </w:trPr>
              <w:tc>
                <w:tcPr>
                  <w:tcW w:w="0" w:type="auto"/>
                  <w:hideMark/>
                </w:tcPr>
                <w:p w14:paraId="71E4796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lastRenderedPageBreak/>
                    <w:t>47785</w:t>
                  </w:r>
                </w:p>
              </w:tc>
              <w:tc>
                <w:tcPr>
                  <w:tcW w:w="0" w:type="auto"/>
                  <w:hideMark/>
                </w:tcPr>
                <w:p w14:paraId="651320D7"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Anastomosis, Roux-en-Y, of intrahepatic biliary ducts and gastrointestinal tract </w:t>
                  </w:r>
                </w:p>
              </w:tc>
            </w:tr>
            <w:tr w:rsidR="00F344A1" w:rsidRPr="005D6D6B" w14:paraId="63C20CA0" w14:textId="77777777" w:rsidTr="00C16F75">
              <w:trPr>
                <w:trHeight w:val="300"/>
                <w:tblCellSpacing w:w="0" w:type="dxa"/>
              </w:trPr>
              <w:tc>
                <w:tcPr>
                  <w:tcW w:w="0" w:type="auto"/>
                  <w:hideMark/>
                </w:tcPr>
                <w:p w14:paraId="0621DDE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47800</w:t>
                  </w:r>
                </w:p>
              </w:tc>
              <w:tc>
                <w:tcPr>
                  <w:tcW w:w="0" w:type="auto"/>
                  <w:hideMark/>
                </w:tcPr>
                <w:p w14:paraId="5C4BD1F2"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Reconstruction, plastic, of extrahepatic biliary ducts with end-to-end anastomosis </w:t>
                  </w:r>
                </w:p>
              </w:tc>
            </w:tr>
            <w:tr w:rsidR="00F344A1" w:rsidRPr="005D6D6B" w14:paraId="1CE50E71" w14:textId="77777777" w:rsidTr="00C16F75">
              <w:trPr>
                <w:trHeight w:val="300"/>
                <w:tblCellSpacing w:w="0" w:type="dxa"/>
              </w:trPr>
              <w:tc>
                <w:tcPr>
                  <w:tcW w:w="0" w:type="auto"/>
                  <w:hideMark/>
                </w:tcPr>
                <w:p w14:paraId="266B3C8E"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47802</w:t>
                  </w:r>
                </w:p>
              </w:tc>
              <w:tc>
                <w:tcPr>
                  <w:tcW w:w="0" w:type="auto"/>
                  <w:hideMark/>
                </w:tcPr>
                <w:p w14:paraId="7AFED2AC"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U-tube hepaticoenterostomy </w:t>
                  </w:r>
                </w:p>
              </w:tc>
            </w:tr>
            <w:tr w:rsidR="00F344A1" w:rsidRPr="005D6D6B" w14:paraId="681512D8" w14:textId="77777777" w:rsidTr="00C16F75">
              <w:trPr>
                <w:trHeight w:val="300"/>
                <w:tblCellSpacing w:w="0" w:type="dxa"/>
              </w:trPr>
              <w:tc>
                <w:tcPr>
                  <w:tcW w:w="0" w:type="auto"/>
                  <w:hideMark/>
                </w:tcPr>
                <w:p w14:paraId="1A67C591"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47900</w:t>
                  </w:r>
                </w:p>
              </w:tc>
              <w:tc>
                <w:tcPr>
                  <w:tcW w:w="0" w:type="auto"/>
                  <w:hideMark/>
                </w:tcPr>
                <w:p w14:paraId="1A130E37"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Suture of extrahepatic biliary duct for pre-existing injury (separate procedure) </w:t>
                  </w:r>
                </w:p>
              </w:tc>
            </w:tr>
            <w:tr w:rsidR="00F344A1" w:rsidRPr="005D6D6B" w14:paraId="632867B4" w14:textId="77777777" w:rsidTr="00C16F75">
              <w:trPr>
                <w:trHeight w:val="300"/>
                <w:tblCellSpacing w:w="0" w:type="dxa"/>
              </w:trPr>
              <w:tc>
                <w:tcPr>
                  <w:tcW w:w="0" w:type="auto"/>
                  <w:hideMark/>
                </w:tcPr>
                <w:p w14:paraId="0B80D18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48000</w:t>
                  </w:r>
                </w:p>
              </w:tc>
              <w:tc>
                <w:tcPr>
                  <w:tcW w:w="0" w:type="auto"/>
                  <w:hideMark/>
                </w:tcPr>
                <w:p w14:paraId="67F2A81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Placement of drains, peripancreatic, for acute pancreatitis; </w:t>
                  </w:r>
                </w:p>
              </w:tc>
            </w:tr>
            <w:tr w:rsidR="00F344A1" w:rsidRPr="005D6D6B" w14:paraId="1C0AEA27" w14:textId="77777777" w:rsidTr="00C16F75">
              <w:trPr>
                <w:trHeight w:val="600"/>
                <w:tblCellSpacing w:w="0" w:type="dxa"/>
              </w:trPr>
              <w:tc>
                <w:tcPr>
                  <w:tcW w:w="0" w:type="auto"/>
                  <w:hideMark/>
                </w:tcPr>
                <w:p w14:paraId="201F584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48001</w:t>
                  </w:r>
                </w:p>
              </w:tc>
              <w:tc>
                <w:tcPr>
                  <w:tcW w:w="0" w:type="auto"/>
                  <w:hideMark/>
                </w:tcPr>
                <w:p w14:paraId="6D8B8219"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Placement of drains, peripancreatic, for acute pancreatitis; with cholecystostomy, gastrostomy, and jejunostomy </w:t>
                  </w:r>
                </w:p>
              </w:tc>
            </w:tr>
            <w:tr w:rsidR="00F344A1" w:rsidRPr="005D6D6B" w14:paraId="2C5F42F6" w14:textId="77777777" w:rsidTr="00C16F75">
              <w:trPr>
                <w:trHeight w:val="600"/>
                <w:tblCellSpacing w:w="0" w:type="dxa"/>
              </w:trPr>
              <w:tc>
                <w:tcPr>
                  <w:tcW w:w="0" w:type="auto"/>
                  <w:hideMark/>
                </w:tcPr>
                <w:p w14:paraId="69C59163"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48105</w:t>
                  </w:r>
                </w:p>
              </w:tc>
              <w:tc>
                <w:tcPr>
                  <w:tcW w:w="0" w:type="auto"/>
                  <w:hideMark/>
                </w:tcPr>
                <w:p w14:paraId="5B677E25"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Resection or debridement of pancreas and peripancreatic tissue for acute necrotizing pancreatitis </w:t>
                  </w:r>
                </w:p>
              </w:tc>
            </w:tr>
            <w:tr w:rsidR="00F344A1" w:rsidRPr="005D6D6B" w14:paraId="2C645415" w14:textId="77777777" w:rsidTr="00C16F75">
              <w:trPr>
                <w:trHeight w:val="405"/>
                <w:tblCellSpacing w:w="0" w:type="dxa"/>
              </w:trPr>
              <w:tc>
                <w:tcPr>
                  <w:tcW w:w="0" w:type="auto"/>
                  <w:hideMark/>
                </w:tcPr>
                <w:p w14:paraId="5D9891F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48140</w:t>
                  </w:r>
                </w:p>
              </w:tc>
              <w:tc>
                <w:tcPr>
                  <w:tcW w:w="0" w:type="auto"/>
                  <w:hideMark/>
                </w:tcPr>
                <w:p w14:paraId="412465DB"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distal subtotal, with or without splenectomy; without pancreaticojejunostomy </w:t>
                  </w:r>
                </w:p>
              </w:tc>
            </w:tr>
            <w:tr w:rsidR="00F344A1" w:rsidRPr="005D6D6B" w14:paraId="1E4DF316" w14:textId="77777777" w:rsidTr="00C16F75">
              <w:trPr>
                <w:trHeight w:val="600"/>
                <w:tblCellSpacing w:w="0" w:type="dxa"/>
              </w:trPr>
              <w:tc>
                <w:tcPr>
                  <w:tcW w:w="0" w:type="auto"/>
                  <w:hideMark/>
                </w:tcPr>
                <w:p w14:paraId="1FFA7515"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48145</w:t>
                  </w:r>
                </w:p>
              </w:tc>
              <w:tc>
                <w:tcPr>
                  <w:tcW w:w="0" w:type="auto"/>
                  <w:hideMark/>
                </w:tcPr>
                <w:p w14:paraId="666A7D18"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distal subtotal, with or without splenectomy; with pancreaticojejunostomy </w:t>
                  </w:r>
                </w:p>
              </w:tc>
            </w:tr>
            <w:tr w:rsidR="00F344A1" w:rsidRPr="005D6D6B" w14:paraId="77B19D0F" w14:textId="77777777" w:rsidTr="00C16F75">
              <w:trPr>
                <w:trHeight w:val="600"/>
                <w:tblCellSpacing w:w="0" w:type="dxa"/>
              </w:trPr>
              <w:tc>
                <w:tcPr>
                  <w:tcW w:w="0" w:type="auto"/>
                  <w:hideMark/>
                </w:tcPr>
                <w:p w14:paraId="2F73660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48146</w:t>
                  </w:r>
                </w:p>
              </w:tc>
              <w:tc>
                <w:tcPr>
                  <w:tcW w:w="0" w:type="auto"/>
                  <w:hideMark/>
                </w:tcPr>
                <w:p w14:paraId="791D64D1"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distal, near-total with preservation of duodenum (Child-type procedure) </w:t>
                  </w:r>
                </w:p>
              </w:tc>
            </w:tr>
            <w:tr w:rsidR="00F344A1" w:rsidRPr="005D6D6B" w14:paraId="3D200D70" w14:textId="77777777" w:rsidTr="00C16F75">
              <w:trPr>
                <w:trHeight w:val="300"/>
                <w:tblCellSpacing w:w="0" w:type="dxa"/>
              </w:trPr>
              <w:tc>
                <w:tcPr>
                  <w:tcW w:w="0" w:type="auto"/>
                  <w:hideMark/>
                </w:tcPr>
                <w:p w14:paraId="73E34175"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48148</w:t>
                  </w:r>
                </w:p>
              </w:tc>
              <w:tc>
                <w:tcPr>
                  <w:tcW w:w="0" w:type="auto"/>
                  <w:hideMark/>
                </w:tcPr>
                <w:p w14:paraId="70530CD4"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Excision of ampulla of Vater </w:t>
                  </w:r>
                </w:p>
              </w:tc>
            </w:tr>
            <w:tr w:rsidR="00F344A1" w:rsidRPr="005D6D6B" w14:paraId="2A7D560E" w14:textId="77777777" w:rsidTr="00C16F75">
              <w:trPr>
                <w:trHeight w:val="900"/>
                <w:tblCellSpacing w:w="0" w:type="dxa"/>
              </w:trPr>
              <w:tc>
                <w:tcPr>
                  <w:tcW w:w="0" w:type="auto"/>
                  <w:hideMark/>
                </w:tcPr>
                <w:p w14:paraId="11B0553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48150</w:t>
                  </w:r>
                </w:p>
              </w:tc>
              <w:tc>
                <w:tcPr>
                  <w:tcW w:w="0" w:type="auto"/>
                  <w:hideMark/>
                </w:tcPr>
                <w:p w14:paraId="34C2A694"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proximal subtotal with total duodenectomy, partial gastrectomy, choledochoenterostomy and gastrojejunostomy (Whipple-type procedure); with pancreatojejunostomy </w:t>
                  </w:r>
                </w:p>
              </w:tc>
            </w:tr>
            <w:tr w:rsidR="00F344A1" w:rsidRPr="005D6D6B" w14:paraId="7C0BE0D7" w14:textId="77777777" w:rsidTr="00C16F75">
              <w:trPr>
                <w:trHeight w:val="900"/>
                <w:tblCellSpacing w:w="0" w:type="dxa"/>
              </w:trPr>
              <w:tc>
                <w:tcPr>
                  <w:tcW w:w="0" w:type="auto"/>
                  <w:hideMark/>
                </w:tcPr>
                <w:p w14:paraId="255B2C35"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48152</w:t>
                  </w:r>
                </w:p>
              </w:tc>
              <w:tc>
                <w:tcPr>
                  <w:tcW w:w="0" w:type="auto"/>
                  <w:hideMark/>
                </w:tcPr>
                <w:p w14:paraId="35BBADEB"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proximal subtotal with total duodenectomy, partial gastrectomy, choledochoenterostomy and gastrojejunostomy (Whipple-type procedure); without pancreatojejunostomy </w:t>
                  </w:r>
                </w:p>
              </w:tc>
            </w:tr>
            <w:tr w:rsidR="00F344A1" w:rsidRPr="005D6D6B" w14:paraId="07A4B542" w14:textId="77777777" w:rsidTr="00C16F75">
              <w:trPr>
                <w:trHeight w:val="900"/>
                <w:tblCellSpacing w:w="0" w:type="dxa"/>
              </w:trPr>
              <w:tc>
                <w:tcPr>
                  <w:tcW w:w="0" w:type="auto"/>
                  <w:hideMark/>
                </w:tcPr>
                <w:p w14:paraId="6EBD9B7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48153</w:t>
                  </w:r>
                </w:p>
              </w:tc>
              <w:tc>
                <w:tcPr>
                  <w:tcW w:w="0" w:type="auto"/>
                  <w:hideMark/>
                </w:tcPr>
                <w:p w14:paraId="7B019B03"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proximal subtotal with near-total duodenectomy, choledochoenterostomy and duodenojejunostomy (pylorus-sparing, Whipple-type procedure); with pancreatojejunostomy </w:t>
                  </w:r>
                </w:p>
              </w:tc>
            </w:tr>
            <w:tr w:rsidR="00F344A1" w:rsidRPr="005D6D6B" w14:paraId="0C6885AE" w14:textId="77777777" w:rsidTr="00C16F75">
              <w:trPr>
                <w:trHeight w:val="900"/>
                <w:tblCellSpacing w:w="0" w:type="dxa"/>
              </w:trPr>
              <w:tc>
                <w:tcPr>
                  <w:tcW w:w="0" w:type="auto"/>
                  <w:hideMark/>
                </w:tcPr>
                <w:p w14:paraId="54CA5F7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48154</w:t>
                  </w:r>
                </w:p>
              </w:tc>
              <w:tc>
                <w:tcPr>
                  <w:tcW w:w="0" w:type="auto"/>
                  <w:hideMark/>
                </w:tcPr>
                <w:p w14:paraId="72BE5FA7"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Pancreatectomy, proximal subtotal with near-total duodenectomy, choledochoenterostomy and duodenojejunostomy (pylorus-sparing, Whipple-type procedure); without pancreatojejunostomy </w:t>
                  </w:r>
                </w:p>
              </w:tc>
            </w:tr>
            <w:tr w:rsidR="00F344A1" w:rsidRPr="005D6D6B" w14:paraId="0C50037F" w14:textId="77777777" w:rsidTr="00C16F75">
              <w:trPr>
                <w:trHeight w:val="300"/>
                <w:tblCellSpacing w:w="0" w:type="dxa"/>
              </w:trPr>
              <w:tc>
                <w:tcPr>
                  <w:tcW w:w="0" w:type="auto"/>
                  <w:hideMark/>
                </w:tcPr>
                <w:p w14:paraId="20DD0901"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48155</w:t>
                  </w:r>
                </w:p>
              </w:tc>
              <w:tc>
                <w:tcPr>
                  <w:tcW w:w="0" w:type="auto"/>
                  <w:hideMark/>
                </w:tcPr>
                <w:p w14:paraId="5AAF25F5"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Pancreatectomy, total </w:t>
                  </w:r>
                </w:p>
              </w:tc>
            </w:tr>
            <w:tr w:rsidR="00F344A1" w:rsidRPr="005D6D6B" w14:paraId="02C4E95C" w14:textId="77777777" w:rsidTr="00702BE7">
              <w:trPr>
                <w:trHeight w:val="300"/>
                <w:tblCellSpacing w:w="0" w:type="dxa"/>
              </w:trPr>
              <w:tc>
                <w:tcPr>
                  <w:tcW w:w="0" w:type="auto"/>
                  <w:hideMark/>
                </w:tcPr>
                <w:p w14:paraId="74A2CA4B"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48545</w:t>
                  </w:r>
                </w:p>
              </w:tc>
              <w:tc>
                <w:tcPr>
                  <w:tcW w:w="12339" w:type="dxa"/>
                  <w:hideMark/>
                </w:tcPr>
                <w:p w14:paraId="24379110"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Pancreatorrhaphy for injury </w:t>
                  </w:r>
                </w:p>
              </w:tc>
            </w:tr>
            <w:tr w:rsidR="00F344A1" w:rsidRPr="00B52A54" w14:paraId="0D6FA0F2" w14:textId="77777777" w:rsidTr="00702BE7">
              <w:trPr>
                <w:trHeight w:val="300"/>
                <w:tblCellSpacing w:w="0" w:type="dxa"/>
              </w:trPr>
              <w:tc>
                <w:tcPr>
                  <w:tcW w:w="0" w:type="auto"/>
                  <w:hideMark/>
                </w:tcPr>
                <w:p w14:paraId="57391A07"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47480</w:t>
                  </w:r>
                </w:p>
              </w:tc>
              <w:tc>
                <w:tcPr>
                  <w:tcW w:w="12339" w:type="dxa"/>
                  <w:hideMark/>
                </w:tcPr>
                <w:p w14:paraId="44A873CF"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Cholecystotomy or cholecystostomy, open, with exploration, drainage, or removal of calculus (separate procedure)</w:t>
                  </w:r>
                </w:p>
              </w:tc>
            </w:tr>
            <w:tr w:rsidR="00F344A1" w:rsidRPr="00B52A54" w14:paraId="450BFC02" w14:textId="77777777" w:rsidTr="00702BE7">
              <w:trPr>
                <w:trHeight w:val="300"/>
                <w:tblCellSpacing w:w="0" w:type="dxa"/>
              </w:trPr>
              <w:tc>
                <w:tcPr>
                  <w:tcW w:w="0" w:type="auto"/>
                  <w:hideMark/>
                </w:tcPr>
                <w:p w14:paraId="0E7E281A"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47562</w:t>
                  </w:r>
                </w:p>
              </w:tc>
              <w:tc>
                <w:tcPr>
                  <w:tcW w:w="12339" w:type="dxa"/>
                  <w:hideMark/>
                </w:tcPr>
                <w:p w14:paraId="18D52C2A"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Laparoscopy, surgical; cholecystectomy</w:t>
                  </w:r>
                </w:p>
              </w:tc>
            </w:tr>
            <w:tr w:rsidR="00F344A1" w:rsidRPr="00B52A54" w14:paraId="3C5154DF" w14:textId="77777777" w:rsidTr="00702BE7">
              <w:trPr>
                <w:trHeight w:val="300"/>
                <w:tblCellSpacing w:w="0" w:type="dxa"/>
              </w:trPr>
              <w:tc>
                <w:tcPr>
                  <w:tcW w:w="0" w:type="auto"/>
                  <w:hideMark/>
                </w:tcPr>
                <w:p w14:paraId="77CFADC4"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lastRenderedPageBreak/>
                    <w:t>47563</w:t>
                  </w:r>
                </w:p>
              </w:tc>
              <w:tc>
                <w:tcPr>
                  <w:tcW w:w="12339" w:type="dxa"/>
                  <w:hideMark/>
                </w:tcPr>
                <w:p w14:paraId="754A3E9F"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cholecystectomy with cholangiography</w:t>
                  </w:r>
                </w:p>
              </w:tc>
            </w:tr>
            <w:tr w:rsidR="00F344A1" w:rsidRPr="00B52A54" w14:paraId="5AA31187" w14:textId="77777777" w:rsidTr="00702BE7">
              <w:trPr>
                <w:trHeight w:val="300"/>
                <w:tblCellSpacing w:w="0" w:type="dxa"/>
              </w:trPr>
              <w:tc>
                <w:tcPr>
                  <w:tcW w:w="0" w:type="auto"/>
                  <w:hideMark/>
                </w:tcPr>
                <w:p w14:paraId="1731B346"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47564</w:t>
                  </w:r>
                </w:p>
              </w:tc>
              <w:tc>
                <w:tcPr>
                  <w:tcW w:w="12339" w:type="dxa"/>
                  <w:hideMark/>
                </w:tcPr>
                <w:p w14:paraId="68B74A1C"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 xml:space="preserve">Laparoscopy, surgical; cholecystectomy with exploration of common duct </w:t>
                  </w:r>
                </w:p>
              </w:tc>
            </w:tr>
            <w:tr w:rsidR="00F344A1" w:rsidRPr="00B52A54" w14:paraId="5113B9C5" w14:textId="77777777" w:rsidTr="00702BE7">
              <w:trPr>
                <w:trHeight w:val="300"/>
                <w:tblCellSpacing w:w="0" w:type="dxa"/>
              </w:trPr>
              <w:tc>
                <w:tcPr>
                  <w:tcW w:w="0" w:type="auto"/>
                  <w:hideMark/>
                </w:tcPr>
                <w:p w14:paraId="3CE43D76"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47570</w:t>
                  </w:r>
                </w:p>
              </w:tc>
              <w:tc>
                <w:tcPr>
                  <w:tcW w:w="12339" w:type="dxa"/>
                  <w:hideMark/>
                </w:tcPr>
                <w:p w14:paraId="1B16B468"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 xml:space="preserve">Laparoscopy, surgical; cholecystoenterostomy </w:t>
                  </w:r>
                </w:p>
              </w:tc>
            </w:tr>
            <w:tr w:rsidR="00F344A1" w:rsidRPr="00B52A54" w14:paraId="57197FC0" w14:textId="77777777" w:rsidTr="00702BE7">
              <w:trPr>
                <w:trHeight w:val="300"/>
                <w:tblCellSpacing w:w="0" w:type="dxa"/>
              </w:trPr>
              <w:tc>
                <w:tcPr>
                  <w:tcW w:w="0" w:type="auto"/>
                  <w:hideMark/>
                </w:tcPr>
                <w:p w14:paraId="7CCA990C"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47600</w:t>
                  </w:r>
                </w:p>
              </w:tc>
              <w:tc>
                <w:tcPr>
                  <w:tcW w:w="12339" w:type="dxa"/>
                  <w:hideMark/>
                </w:tcPr>
                <w:p w14:paraId="035E6370"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Cholecystectomy;</w:t>
                  </w:r>
                </w:p>
              </w:tc>
            </w:tr>
            <w:tr w:rsidR="00F344A1" w:rsidRPr="00B52A54" w14:paraId="7957ED7B" w14:textId="77777777" w:rsidTr="00702BE7">
              <w:trPr>
                <w:trHeight w:val="300"/>
                <w:tblCellSpacing w:w="0" w:type="dxa"/>
              </w:trPr>
              <w:tc>
                <w:tcPr>
                  <w:tcW w:w="0" w:type="auto"/>
                  <w:hideMark/>
                </w:tcPr>
                <w:p w14:paraId="0846CE35"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47605</w:t>
                  </w:r>
                </w:p>
              </w:tc>
              <w:tc>
                <w:tcPr>
                  <w:tcW w:w="12339" w:type="dxa"/>
                  <w:hideMark/>
                </w:tcPr>
                <w:p w14:paraId="1F61787C"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Cholecystectomy; with cholangiography</w:t>
                  </w:r>
                </w:p>
              </w:tc>
            </w:tr>
            <w:tr w:rsidR="00F344A1" w:rsidRPr="00B52A54" w14:paraId="6D54612A" w14:textId="77777777" w:rsidTr="00702BE7">
              <w:trPr>
                <w:trHeight w:val="300"/>
                <w:tblCellSpacing w:w="0" w:type="dxa"/>
              </w:trPr>
              <w:tc>
                <w:tcPr>
                  <w:tcW w:w="0" w:type="auto"/>
                  <w:hideMark/>
                </w:tcPr>
                <w:p w14:paraId="3D3E8FFB"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47610</w:t>
                  </w:r>
                </w:p>
              </w:tc>
              <w:tc>
                <w:tcPr>
                  <w:tcW w:w="12339" w:type="dxa"/>
                  <w:hideMark/>
                </w:tcPr>
                <w:p w14:paraId="2426533F"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 xml:space="preserve">Cholecystectomy with exploration of common duct; </w:t>
                  </w:r>
                </w:p>
              </w:tc>
            </w:tr>
            <w:tr w:rsidR="00F344A1" w:rsidRPr="00B52A54" w14:paraId="0D1C674C" w14:textId="77777777" w:rsidTr="00702BE7">
              <w:trPr>
                <w:trHeight w:val="300"/>
                <w:tblCellSpacing w:w="0" w:type="dxa"/>
              </w:trPr>
              <w:tc>
                <w:tcPr>
                  <w:tcW w:w="0" w:type="auto"/>
                  <w:hideMark/>
                </w:tcPr>
                <w:p w14:paraId="59207AD2"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47612</w:t>
                  </w:r>
                </w:p>
              </w:tc>
              <w:tc>
                <w:tcPr>
                  <w:tcW w:w="12339" w:type="dxa"/>
                  <w:hideMark/>
                </w:tcPr>
                <w:p w14:paraId="4E14C027"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 xml:space="preserve">Cholecystectomy with exploration of common duct; with choledochoenterostomy </w:t>
                  </w:r>
                </w:p>
              </w:tc>
            </w:tr>
            <w:tr w:rsidR="00F344A1" w:rsidRPr="00B52A54" w14:paraId="08D238A6" w14:textId="77777777" w:rsidTr="00702BE7">
              <w:trPr>
                <w:trHeight w:val="300"/>
                <w:tblCellSpacing w:w="0" w:type="dxa"/>
              </w:trPr>
              <w:tc>
                <w:tcPr>
                  <w:tcW w:w="0" w:type="auto"/>
                  <w:hideMark/>
                </w:tcPr>
                <w:p w14:paraId="15B37AE5"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47620</w:t>
                  </w:r>
                </w:p>
              </w:tc>
              <w:tc>
                <w:tcPr>
                  <w:tcW w:w="12339" w:type="dxa"/>
                  <w:hideMark/>
                </w:tcPr>
                <w:p w14:paraId="217E6415"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 xml:space="preserve">Cholecystectomy with exploration of common duct; with transduodenal sphincterotomy or sphincteroplasty, with or without cholangiography </w:t>
                  </w:r>
                </w:p>
              </w:tc>
            </w:tr>
            <w:tr w:rsidR="00F344A1" w:rsidRPr="00B52A54" w14:paraId="22AE745B" w14:textId="77777777" w:rsidTr="00702BE7">
              <w:trPr>
                <w:trHeight w:val="300"/>
                <w:tblCellSpacing w:w="0" w:type="dxa"/>
              </w:trPr>
              <w:tc>
                <w:tcPr>
                  <w:tcW w:w="0" w:type="auto"/>
                  <w:hideMark/>
                </w:tcPr>
                <w:p w14:paraId="03D3E291"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47720</w:t>
                  </w:r>
                </w:p>
              </w:tc>
              <w:tc>
                <w:tcPr>
                  <w:tcW w:w="12339" w:type="dxa"/>
                  <w:hideMark/>
                </w:tcPr>
                <w:p w14:paraId="72A7993B"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 xml:space="preserve">Cholecystoenterostomy; direct </w:t>
                  </w:r>
                </w:p>
              </w:tc>
            </w:tr>
            <w:tr w:rsidR="00F344A1" w:rsidRPr="00B52A54" w14:paraId="270ECB74" w14:textId="77777777" w:rsidTr="00702BE7">
              <w:trPr>
                <w:trHeight w:val="300"/>
                <w:tblCellSpacing w:w="0" w:type="dxa"/>
              </w:trPr>
              <w:tc>
                <w:tcPr>
                  <w:tcW w:w="0" w:type="auto"/>
                  <w:hideMark/>
                </w:tcPr>
                <w:p w14:paraId="19B28DB8"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47721</w:t>
                  </w:r>
                </w:p>
              </w:tc>
              <w:tc>
                <w:tcPr>
                  <w:tcW w:w="12339" w:type="dxa"/>
                  <w:hideMark/>
                </w:tcPr>
                <w:p w14:paraId="71F38A55"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 xml:space="preserve">Cholecystoenterostomy; with gastroenterostomy </w:t>
                  </w:r>
                </w:p>
              </w:tc>
            </w:tr>
            <w:tr w:rsidR="00F344A1" w:rsidRPr="00B52A54" w14:paraId="203B53C7" w14:textId="77777777" w:rsidTr="00702BE7">
              <w:trPr>
                <w:trHeight w:val="300"/>
                <w:tblCellSpacing w:w="0" w:type="dxa"/>
              </w:trPr>
              <w:tc>
                <w:tcPr>
                  <w:tcW w:w="0" w:type="auto"/>
                  <w:hideMark/>
                </w:tcPr>
                <w:p w14:paraId="7D9FDC41"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47740</w:t>
                  </w:r>
                </w:p>
              </w:tc>
              <w:tc>
                <w:tcPr>
                  <w:tcW w:w="12339" w:type="dxa"/>
                  <w:hideMark/>
                </w:tcPr>
                <w:p w14:paraId="78D1B5E0" w14:textId="77777777" w:rsidR="00F344A1" w:rsidRPr="00B52A54" w:rsidRDefault="00F344A1" w:rsidP="00B52A54">
                  <w:pP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 xml:space="preserve">Cholecystoenterostomy; Roux-en-Y </w:t>
                  </w:r>
                </w:p>
              </w:tc>
            </w:tr>
            <w:tr w:rsidR="00F344A1" w:rsidRPr="00B52A54" w14:paraId="72E0E59F" w14:textId="77777777" w:rsidTr="00702BE7">
              <w:trPr>
                <w:trHeight w:val="300"/>
                <w:tblCellSpacing w:w="0" w:type="dxa"/>
              </w:trPr>
              <w:tc>
                <w:tcPr>
                  <w:tcW w:w="0" w:type="auto"/>
                  <w:hideMark/>
                </w:tcPr>
                <w:p w14:paraId="1F09C772"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47741</w:t>
                  </w:r>
                </w:p>
              </w:tc>
              <w:tc>
                <w:tcPr>
                  <w:tcW w:w="12339" w:type="dxa"/>
                  <w:hideMark/>
                </w:tcPr>
                <w:p w14:paraId="55352533"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 xml:space="preserve">Cholecystoenterostomy; Roux-en-Y with gastroenterostomy </w:t>
                  </w:r>
                </w:p>
              </w:tc>
            </w:tr>
            <w:tr w:rsidR="00F344A1" w:rsidRPr="00B52A54" w14:paraId="554C9E13" w14:textId="77777777" w:rsidTr="00702BE7">
              <w:trPr>
                <w:trHeight w:val="300"/>
                <w:tblCellSpacing w:w="0" w:type="dxa"/>
              </w:trPr>
              <w:tc>
                <w:tcPr>
                  <w:tcW w:w="0" w:type="auto"/>
                  <w:hideMark/>
                </w:tcPr>
                <w:p w14:paraId="38D60BA2"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44139</w:t>
                  </w:r>
                </w:p>
              </w:tc>
              <w:tc>
                <w:tcPr>
                  <w:tcW w:w="12339" w:type="dxa"/>
                  <w:hideMark/>
                </w:tcPr>
                <w:p w14:paraId="06891DE5"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Mobilization (take-down) of splenic flexure performed in conjunction with partial colectomy (List separately in addition to primary procedure)</w:t>
                  </w:r>
                </w:p>
              </w:tc>
            </w:tr>
            <w:tr w:rsidR="00F344A1" w:rsidRPr="00B52A54" w14:paraId="69933458" w14:textId="77777777" w:rsidTr="00702BE7">
              <w:trPr>
                <w:trHeight w:val="300"/>
                <w:tblCellSpacing w:w="0" w:type="dxa"/>
              </w:trPr>
              <w:tc>
                <w:tcPr>
                  <w:tcW w:w="0" w:type="auto"/>
                  <w:hideMark/>
                </w:tcPr>
                <w:p w14:paraId="77592E78"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44140</w:t>
                  </w:r>
                </w:p>
              </w:tc>
              <w:tc>
                <w:tcPr>
                  <w:tcW w:w="12339" w:type="dxa"/>
                  <w:hideMark/>
                </w:tcPr>
                <w:p w14:paraId="33589D31"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anastomosis</w:t>
                  </w:r>
                </w:p>
              </w:tc>
            </w:tr>
            <w:tr w:rsidR="00F344A1" w:rsidRPr="00B52A54" w14:paraId="5BFF2FC5" w14:textId="77777777" w:rsidTr="00702BE7">
              <w:trPr>
                <w:trHeight w:val="300"/>
                <w:tblCellSpacing w:w="0" w:type="dxa"/>
              </w:trPr>
              <w:tc>
                <w:tcPr>
                  <w:tcW w:w="0" w:type="auto"/>
                  <w:hideMark/>
                </w:tcPr>
                <w:p w14:paraId="4F4C021D"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44141</w:t>
                  </w:r>
                </w:p>
              </w:tc>
              <w:tc>
                <w:tcPr>
                  <w:tcW w:w="12339" w:type="dxa"/>
                  <w:hideMark/>
                </w:tcPr>
                <w:p w14:paraId="31F9ECD3"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skin level cecostomy or colostomy</w:t>
                  </w:r>
                </w:p>
              </w:tc>
            </w:tr>
            <w:tr w:rsidR="00F344A1" w:rsidRPr="00B52A54" w14:paraId="5F3DF549" w14:textId="77777777" w:rsidTr="00702BE7">
              <w:trPr>
                <w:trHeight w:val="300"/>
                <w:tblCellSpacing w:w="0" w:type="dxa"/>
              </w:trPr>
              <w:tc>
                <w:tcPr>
                  <w:tcW w:w="0" w:type="auto"/>
                  <w:hideMark/>
                </w:tcPr>
                <w:p w14:paraId="67D87F97"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44143</w:t>
                  </w:r>
                </w:p>
              </w:tc>
              <w:tc>
                <w:tcPr>
                  <w:tcW w:w="12339" w:type="dxa"/>
                  <w:hideMark/>
                </w:tcPr>
                <w:p w14:paraId="77A3BAB0"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end colostomy and closure of distal segment (Hartmann type procedure)</w:t>
                  </w:r>
                </w:p>
              </w:tc>
            </w:tr>
            <w:tr w:rsidR="00F344A1" w:rsidRPr="00B52A54" w14:paraId="5406A8B6" w14:textId="77777777" w:rsidTr="00702BE7">
              <w:trPr>
                <w:trHeight w:val="300"/>
                <w:tblCellSpacing w:w="0" w:type="dxa"/>
              </w:trPr>
              <w:tc>
                <w:tcPr>
                  <w:tcW w:w="0" w:type="auto"/>
                  <w:hideMark/>
                </w:tcPr>
                <w:p w14:paraId="66F7DB64"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44144</w:t>
                  </w:r>
                </w:p>
              </w:tc>
              <w:tc>
                <w:tcPr>
                  <w:tcW w:w="12339" w:type="dxa"/>
                  <w:hideMark/>
                </w:tcPr>
                <w:p w14:paraId="4DA87E6B"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resection, with colostomy or ileostomy and creation of mucofistula</w:t>
                  </w:r>
                </w:p>
              </w:tc>
            </w:tr>
            <w:tr w:rsidR="00F344A1" w:rsidRPr="00B52A54" w14:paraId="441EB728" w14:textId="77777777" w:rsidTr="00702BE7">
              <w:trPr>
                <w:trHeight w:val="300"/>
                <w:tblCellSpacing w:w="0" w:type="dxa"/>
              </w:trPr>
              <w:tc>
                <w:tcPr>
                  <w:tcW w:w="0" w:type="auto"/>
                  <w:hideMark/>
                </w:tcPr>
                <w:p w14:paraId="1E831FCB"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44145</w:t>
                  </w:r>
                </w:p>
              </w:tc>
              <w:tc>
                <w:tcPr>
                  <w:tcW w:w="12339" w:type="dxa"/>
                  <w:hideMark/>
                </w:tcPr>
                <w:p w14:paraId="276761C6"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coloproctostomy (low pelvic anastomosis)</w:t>
                  </w:r>
                </w:p>
              </w:tc>
            </w:tr>
            <w:tr w:rsidR="00F344A1" w:rsidRPr="00B52A54" w14:paraId="781B6204" w14:textId="77777777" w:rsidTr="00702BE7">
              <w:trPr>
                <w:trHeight w:val="300"/>
                <w:tblCellSpacing w:w="0" w:type="dxa"/>
              </w:trPr>
              <w:tc>
                <w:tcPr>
                  <w:tcW w:w="0" w:type="auto"/>
                  <w:hideMark/>
                </w:tcPr>
                <w:p w14:paraId="69654548"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44146</w:t>
                  </w:r>
                </w:p>
              </w:tc>
              <w:tc>
                <w:tcPr>
                  <w:tcW w:w="12339" w:type="dxa"/>
                  <w:hideMark/>
                </w:tcPr>
                <w:p w14:paraId="6D1FCD7F"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coloproctostomy (low pelvic anastomosis), with colostomy</w:t>
                  </w:r>
                </w:p>
              </w:tc>
            </w:tr>
            <w:tr w:rsidR="00F344A1" w:rsidRPr="00B52A54" w14:paraId="66260F4D" w14:textId="77777777" w:rsidTr="00702BE7">
              <w:trPr>
                <w:trHeight w:val="300"/>
                <w:tblCellSpacing w:w="0" w:type="dxa"/>
              </w:trPr>
              <w:tc>
                <w:tcPr>
                  <w:tcW w:w="0" w:type="auto"/>
                  <w:hideMark/>
                </w:tcPr>
                <w:p w14:paraId="4D8C2E69"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44147</w:t>
                  </w:r>
                </w:p>
              </w:tc>
              <w:tc>
                <w:tcPr>
                  <w:tcW w:w="12339" w:type="dxa"/>
                  <w:hideMark/>
                </w:tcPr>
                <w:p w14:paraId="15DD4ED5"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abdominal and transanal approach</w:t>
                  </w:r>
                </w:p>
              </w:tc>
            </w:tr>
            <w:tr w:rsidR="00F344A1" w:rsidRPr="00B52A54" w14:paraId="1CF1B375" w14:textId="77777777" w:rsidTr="00702BE7">
              <w:trPr>
                <w:trHeight w:val="300"/>
                <w:tblCellSpacing w:w="0" w:type="dxa"/>
              </w:trPr>
              <w:tc>
                <w:tcPr>
                  <w:tcW w:w="0" w:type="auto"/>
                  <w:hideMark/>
                </w:tcPr>
                <w:p w14:paraId="5D25F994"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44150</w:t>
                  </w:r>
                </w:p>
              </w:tc>
              <w:tc>
                <w:tcPr>
                  <w:tcW w:w="12339" w:type="dxa"/>
                  <w:hideMark/>
                </w:tcPr>
                <w:p w14:paraId="14E47F3B"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total, abdominal, without proctectomy; with ileostomy or ileoproctostomy</w:t>
                  </w:r>
                </w:p>
              </w:tc>
            </w:tr>
            <w:tr w:rsidR="00F344A1" w:rsidRPr="00B52A54" w14:paraId="6DDDD83A" w14:textId="77777777" w:rsidTr="00702BE7">
              <w:trPr>
                <w:trHeight w:val="300"/>
                <w:tblCellSpacing w:w="0" w:type="dxa"/>
              </w:trPr>
              <w:tc>
                <w:tcPr>
                  <w:tcW w:w="0" w:type="auto"/>
                  <w:hideMark/>
                </w:tcPr>
                <w:p w14:paraId="7F7E4BBE"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44151</w:t>
                  </w:r>
                </w:p>
              </w:tc>
              <w:tc>
                <w:tcPr>
                  <w:tcW w:w="12339" w:type="dxa"/>
                  <w:hideMark/>
                </w:tcPr>
                <w:p w14:paraId="2B2CB9BA"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total, abdominal, without proctectomy; with continent ileostomy</w:t>
                  </w:r>
                </w:p>
              </w:tc>
            </w:tr>
            <w:tr w:rsidR="00F344A1" w:rsidRPr="00B52A54" w14:paraId="7A18EF72" w14:textId="77777777" w:rsidTr="00702BE7">
              <w:trPr>
                <w:trHeight w:val="300"/>
                <w:tblCellSpacing w:w="0" w:type="dxa"/>
              </w:trPr>
              <w:tc>
                <w:tcPr>
                  <w:tcW w:w="0" w:type="auto"/>
                  <w:hideMark/>
                </w:tcPr>
                <w:p w14:paraId="72BD2A18"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44155</w:t>
                  </w:r>
                </w:p>
              </w:tc>
              <w:tc>
                <w:tcPr>
                  <w:tcW w:w="12339" w:type="dxa"/>
                  <w:hideMark/>
                </w:tcPr>
                <w:p w14:paraId="5E04D2D4"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total, abdominal, with proctectomy; with ileostomy</w:t>
                  </w:r>
                </w:p>
              </w:tc>
            </w:tr>
            <w:tr w:rsidR="00F344A1" w:rsidRPr="00B52A54" w14:paraId="01573177" w14:textId="77777777" w:rsidTr="00702BE7">
              <w:trPr>
                <w:trHeight w:val="300"/>
                <w:tblCellSpacing w:w="0" w:type="dxa"/>
              </w:trPr>
              <w:tc>
                <w:tcPr>
                  <w:tcW w:w="0" w:type="auto"/>
                  <w:hideMark/>
                </w:tcPr>
                <w:p w14:paraId="29A6DFDA"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44156</w:t>
                  </w:r>
                </w:p>
              </w:tc>
              <w:tc>
                <w:tcPr>
                  <w:tcW w:w="12339" w:type="dxa"/>
                  <w:hideMark/>
                </w:tcPr>
                <w:p w14:paraId="01E6765B"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total, abdominal, with proctectomy; with continent ileostomy</w:t>
                  </w:r>
                </w:p>
              </w:tc>
            </w:tr>
            <w:tr w:rsidR="00F344A1" w:rsidRPr="00B52A54" w14:paraId="3310B0C6" w14:textId="77777777" w:rsidTr="00702BE7">
              <w:trPr>
                <w:trHeight w:val="300"/>
                <w:tblCellSpacing w:w="0" w:type="dxa"/>
              </w:trPr>
              <w:tc>
                <w:tcPr>
                  <w:tcW w:w="0" w:type="auto"/>
                  <w:hideMark/>
                </w:tcPr>
                <w:p w14:paraId="091162C0"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44157</w:t>
                  </w:r>
                </w:p>
              </w:tc>
              <w:tc>
                <w:tcPr>
                  <w:tcW w:w="12339" w:type="dxa"/>
                  <w:hideMark/>
                </w:tcPr>
                <w:p w14:paraId="7B0612EB"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total, abdominal, with proctectomy; with ileoanal anastomosis, includes loop ileostomy, and rectal mucosectomy, when performed</w:t>
                  </w:r>
                </w:p>
              </w:tc>
            </w:tr>
            <w:tr w:rsidR="00F344A1" w:rsidRPr="00B52A54" w14:paraId="74DD3478" w14:textId="77777777" w:rsidTr="00702BE7">
              <w:trPr>
                <w:trHeight w:val="300"/>
                <w:tblCellSpacing w:w="0" w:type="dxa"/>
              </w:trPr>
              <w:tc>
                <w:tcPr>
                  <w:tcW w:w="0" w:type="auto"/>
                  <w:hideMark/>
                </w:tcPr>
                <w:p w14:paraId="225A5B19"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44158</w:t>
                  </w:r>
                </w:p>
              </w:tc>
              <w:tc>
                <w:tcPr>
                  <w:tcW w:w="12339" w:type="dxa"/>
                  <w:hideMark/>
                </w:tcPr>
                <w:p w14:paraId="7F658646"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total, abdominal, with proctectomy; with ileoanal anastomosis, creation of ileal reservoir (S or J), includes loop ileostomy, and rectal mucosectomy, when performed</w:t>
                  </w:r>
                </w:p>
              </w:tc>
            </w:tr>
            <w:tr w:rsidR="00F344A1" w:rsidRPr="00B52A54" w14:paraId="6A91E773" w14:textId="77777777" w:rsidTr="00702BE7">
              <w:trPr>
                <w:trHeight w:val="300"/>
                <w:tblCellSpacing w:w="0" w:type="dxa"/>
              </w:trPr>
              <w:tc>
                <w:tcPr>
                  <w:tcW w:w="0" w:type="auto"/>
                  <w:hideMark/>
                </w:tcPr>
                <w:p w14:paraId="6532E856"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44160</w:t>
                  </w:r>
                </w:p>
              </w:tc>
              <w:tc>
                <w:tcPr>
                  <w:tcW w:w="12339" w:type="dxa"/>
                  <w:hideMark/>
                </w:tcPr>
                <w:p w14:paraId="6D08181C"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Colectomy, partial, with removal of terminal ileum with ileocolostomy</w:t>
                  </w:r>
                </w:p>
              </w:tc>
            </w:tr>
            <w:tr w:rsidR="00F344A1" w:rsidRPr="00B52A54" w14:paraId="16A197B8" w14:textId="77777777" w:rsidTr="00702BE7">
              <w:trPr>
                <w:trHeight w:val="300"/>
                <w:tblCellSpacing w:w="0" w:type="dxa"/>
              </w:trPr>
              <w:tc>
                <w:tcPr>
                  <w:tcW w:w="0" w:type="auto"/>
                  <w:hideMark/>
                </w:tcPr>
                <w:p w14:paraId="7A691B96"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44188</w:t>
                  </w:r>
                </w:p>
              </w:tc>
              <w:tc>
                <w:tcPr>
                  <w:tcW w:w="12339" w:type="dxa"/>
                  <w:hideMark/>
                </w:tcPr>
                <w:p w14:paraId="2D545084"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colostomy or skin level cecostomy</w:t>
                  </w:r>
                </w:p>
              </w:tc>
            </w:tr>
            <w:tr w:rsidR="00F344A1" w:rsidRPr="00B52A54" w14:paraId="2CD04601" w14:textId="77777777" w:rsidTr="00702BE7">
              <w:trPr>
                <w:trHeight w:val="300"/>
                <w:tblCellSpacing w:w="0" w:type="dxa"/>
              </w:trPr>
              <w:tc>
                <w:tcPr>
                  <w:tcW w:w="0" w:type="auto"/>
                  <w:hideMark/>
                </w:tcPr>
                <w:p w14:paraId="5046376C"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44204</w:t>
                  </w:r>
                </w:p>
              </w:tc>
              <w:tc>
                <w:tcPr>
                  <w:tcW w:w="12339" w:type="dxa"/>
                  <w:hideMark/>
                </w:tcPr>
                <w:p w14:paraId="30C91250"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partial, with anastomosis</w:t>
                  </w:r>
                </w:p>
              </w:tc>
            </w:tr>
            <w:tr w:rsidR="00F344A1" w:rsidRPr="00B52A54" w14:paraId="14541F52" w14:textId="77777777" w:rsidTr="00702BE7">
              <w:trPr>
                <w:trHeight w:val="300"/>
                <w:tblCellSpacing w:w="0" w:type="dxa"/>
              </w:trPr>
              <w:tc>
                <w:tcPr>
                  <w:tcW w:w="0" w:type="auto"/>
                  <w:hideMark/>
                </w:tcPr>
                <w:p w14:paraId="4D1A5E04"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44205</w:t>
                  </w:r>
                </w:p>
              </w:tc>
              <w:tc>
                <w:tcPr>
                  <w:tcW w:w="12339" w:type="dxa"/>
                  <w:hideMark/>
                </w:tcPr>
                <w:p w14:paraId="0795AE80"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partial, with removal of terminal ileum with ileocolostomy</w:t>
                  </w:r>
                </w:p>
              </w:tc>
            </w:tr>
            <w:tr w:rsidR="00F344A1" w:rsidRPr="00B52A54" w14:paraId="2CD1B76E" w14:textId="77777777" w:rsidTr="00702BE7">
              <w:trPr>
                <w:trHeight w:val="300"/>
                <w:tblCellSpacing w:w="0" w:type="dxa"/>
              </w:trPr>
              <w:tc>
                <w:tcPr>
                  <w:tcW w:w="0" w:type="auto"/>
                  <w:hideMark/>
                </w:tcPr>
                <w:p w14:paraId="7A4256D1"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lastRenderedPageBreak/>
                    <w:t>44206</w:t>
                  </w:r>
                </w:p>
              </w:tc>
              <w:tc>
                <w:tcPr>
                  <w:tcW w:w="12339" w:type="dxa"/>
                  <w:hideMark/>
                </w:tcPr>
                <w:p w14:paraId="5E097B72"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partial, with end colostomy and closure of distal segment (Hartmann type procedure)</w:t>
                  </w:r>
                </w:p>
              </w:tc>
            </w:tr>
            <w:tr w:rsidR="00F344A1" w:rsidRPr="00B52A54" w14:paraId="49A45F00" w14:textId="77777777" w:rsidTr="00702BE7">
              <w:trPr>
                <w:trHeight w:val="300"/>
                <w:tblCellSpacing w:w="0" w:type="dxa"/>
              </w:trPr>
              <w:tc>
                <w:tcPr>
                  <w:tcW w:w="0" w:type="auto"/>
                  <w:hideMark/>
                </w:tcPr>
                <w:p w14:paraId="0476C9D6"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44207</w:t>
                  </w:r>
                </w:p>
              </w:tc>
              <w:tc>
                <w:tcPr>
                  <w:tcW w:w="12339" w:type="dxa"/>
                  <w:hideMark/>
                </w:tcPr>
                <w:p w14:paraId="5C29C62C"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partial, with anastomosis, with coloproctostomy (low pelvic anastomosis)</w:t>
                  </w:r>
                </w:p>
              </w:tc>
            </w:tr>
            <w:tr w:rsidR="00F344A1" w:rsidRPr="00B52A54" w14:paraId="6BE1807D" w14:textId="77777777" w:rsidTr="00702BE7">
              <w:trPr>
                <w:trHeight w:val="300"/>
                <w:tblCellSpacing w:w="0" w:type="dxa"/>
              </w:trPr>
              <w:tc>
                <w:tcPr>
                  <w:tcW w:w="0" w:type="auto"/>
                  <w:hideMark/>
                </w:tcPr>
                <w:p w14:paraId="41DD54BF"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44208</w:t>
                  </w:r>
                </w:p>
              </w:tc>
              <w:tc>
                <w:tcPr>
                  <w:tcW w:w="12339" w:type="dxa"/>
                  <w:hideMark/>
                </w:tcPr>
                <w:p w14:paraId="630903BE"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partial, with anastomosis, with coloproctostomy (low pelvic anastomosis) with colostomy</w:t>
                  </w:r>
                </w:p>
              </w:tc>
            </w:tr>
            <w:tr w:rsidR="00F344A1" w:rsidRPr="00B52A54" w14:paraId="0D769228" w14:textId="77777777" w:rsidTr="00702BE7">
              <w:trPr>
                <w:trHeight w:val="300"/>
                <w:tblCellSpacing w:w="0" w:type="dxa"/>
              </w:trPr>
              <w:tc>
                <w:tcPr>
                  <w:tcW w:w="0" w:type="auto"/>
                  <w:hideMark/>
                </w:tcPr>
                <w:p w14:paraId="450B2DE7"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44210</w:t>
                  </w:r>
                </w:p>
              </w:tc>
              <w:tc>
                <w:tcPr>
                  <w:tcW w:w="12339" w:type="dxa"/>
                  <w:hideMark/>
                </w:tcPr>
                <w:p w14:paraId="58ECBF5F"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total, abdominal, without proctectomy, with ileostomy or ileoproctostomy</w:t>
                  </w:r>
                </w:p>
              </w:tc>
            </w:tr>
            <w:tr w:rsidR="00F344A1" w:rsidRPr="00B52A54" w14:paraId="29259D7A" w14:textId="77777777" w:rsidTr="00702BE7">
              <w:trPr>
                <w:trHeight w:val="300"/>
                <w:tblCellSpacing w:w="0" w:type="dxa"/>
              </w:trPr>
              <w:tc>
                <w:tcPr>
                  <w:tcW w:w="0" w:type="auto"/>
                  <w:hideMark/>
                </w:tcPr>
                <w:p w14:paraId="18D1B890"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44211</w:t>
                  </w:r>
                </w:p>
              </w:tc>
              <w:tc>
                <w:tcPr>
                  <w:tcW w:w="12339" w:type="dxa"/>
                  <w:hideMark/>
                </w:tcPr>
                <w:p w14:paraId="40A23059"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total, abdominal, with proctectomy, with ileoanal anastomosis, creation of ileal reservoir (S or J), with loop ileostomy, includes rectal mucosectomy, when performed</w:t>
                  </w:r>
                </w:p>
              </w:tc>
            </w:tr>
            <w:tr w:rsidR="00F344A1" w:rsidRPr="00B52A54" w14:paraId="26947529" w14:textId="77777777" w:rsidTr="00702BE7">
              <w:trPr>
                <w:trHeight w:val="300"/>
                <w:tblCellSpacing w:w="0" w:type="dxa"/>
              </w:trPr>
              <w:tc>
                <w:tcPr>
                  <w:tcW w:w="0" w:type="auto"/>
                  <w:hideMark/>
                </w:tcPr>
                <w:p w14:paraId="23170E50"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44212</w:t>
                  </w:r>
                </w:p>
              </w:tc>
              <w:tc>
                <w:tcPr>
                  <w:tcW w:w="12339" w:type="dxa"/>
                  <w:hideMark/>
                </w:tcPr>
                <w:p w14:paraId="468CE75B"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colectomy, total, abdominal, with proctectomy, with ileostomy</w:t>
                  </w:r>
                </w:p>
              </w:tc>
            </w:tr>
            <w:tr w:rsidR="00F344A1" w:rsidRPr="00B52A54" w14:paraId="3A9466FC" w14:textId="77777777" w:rsidTr="00702BE7">
              <w:trPr>
                <w:trHeight w:val="300"/>
                <w:tblCellSpacing w:w="0" w:type="dxa"/>
              </w:trPr>
              <w:tc>
                <w:tcPr>
                  <w:tcW w:w="0" w:type="auto"/>
                  <w:hideMark/>
                </w:tcPr>
                <w:p w14:paraId="285F7D56"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44213</w:t>
                  </w:r>
                </w:p>
              </w:tc>
              <w:tc>
                <w:tcPr>
                  <w:tcW w:w="12339" w:type="dxa"/>
                  <w:hideMark/>
                </w:tcPr>
                <w:p w14:paraId="7258251B"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mobilization (take-down) of splenic flexure performed in conjunction with partial colectomy (List separately in addition to primary procedure)</w:t>
                  </w:r>
                </w:p>
              </w:tc>
            </w:tr>
            <w:tr w:rsidR="00F344A1" w:rsidRPr="00B52A54" w14:paraId="4ED952EF" w14:textId="77777777" w:rsidTr="00702BE7">
              <w:trPr>
                <w:trHeight w:val="300"/>
                <w:tblCellSpacing w:w="0" w:type="dxa"/>
              </w:trPr>
              <w:tc>
                <w:tcPr>
                  <w:tcW w:w="0" w:type="auto"/>
                  <w:hideMark/>
                </w:tcPr>
                <w:p w14:paraId="6A3F93DB"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44227</w:t>
                  </w:r>
                </w:p>
              </w:tc>
              <w:tc>
                <w:tcPr>
                  <w:tcW w:w="12339" w:type="dxa"/>
                  <w:hideMark/>
                </w:tcPr>
                <w:p w14:paraId="24182F3F"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Laparoscopy, surgical, closure of enterostomy, large or small intestine, with resection and anastomosis</w:t>
                  </w:r>
                </w:p>
              </w:tc>
            </w:tr>
            <w:tr w:rsidR="00F344A1" w:rsidRPr="00B52A54" w14:paraId="4F064309" w14:textId="77777777" w:rsidTr="00702BE7">
              <w:trPr>
                <w:trHeight w:val="300"/>
                <w:tblCellSpacing w:w="0" w:type="dxa"/>
              </w:trPr>
              <w:tc>
                <w:tcPr>
                  <w:tcW w:w="0" w:type="auto"/>
                  <w:hideMark/>
                </w:tcPr>
                <w:p w14:paraId="024F8CDF"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44320</w:t>
                  </w:r>
                </w:p>
              </w:tc>
              <w:tc>
                <w:tcPr>
                  <w:tcW w:w="12339" w:type="dxa"/>
                  <w:hideMark/>
                </w:tcPr>
                <w:p w14:paraId="40DBE5A8"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Colostomy or skin level cecostomy;</w:t>
                  </w:r>
                </w:p>
              </w:tc>
            </w:tr>
            <w:tr w:rsidR="00F344A1" w:rsidRPr="00B52A54" w14:paraId="679B3599" w14:textId="77777777" w:rsidTr="00702BE7">
              <w:trPr>
                <w:trHeight w:val="300"/>
                <w:tblCellSpacing w:w="0" w:type="dxa"/>
              </w:trPr>
              <w:tc>
                <w:tcPr>
                  <w:tcW w:w="0" w:type="auto"/>
                  <w:hideMark/>
                </w:tcPr>
                <w:p w14:paraId="3E469B6B"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44604</w:t>
                  </w:r>
                </w:p>
              </w:tc>
              <w:tc>
                <w:tcPr>
                  <w:tcW w:w="12339" w:type="dxa"/>
                  <w:hideMark/>
                </w:tcPr>
                <w:p w14:paraId="35C527F8"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Suture of large intestine (colorrhaphy) for perforated ulcer, diverticulum, wound, injury or rupture (single or multiple perforations); without colostomy</w:t>
                  </w:r>
                </w:p>
              </w:tc>
            </w:tr>
            <w:tr w:rsidR="00F344A1" w:rsidRPr="00B52A54" w14:paraId="2164C051" w14:textId="77777777" w:rsidTr="00702BE7">
              <w:trPr>
                <w:trHeight w:val="300"/>
                <w:tblCellSpacing w:w="0" w:type="dxa"/>
              </w:trPr>
              <w:tc>
                <w:tcPr>
                  <w:tcW w:w="0" w:type="auto"/>
                  <w:hideMark/>
                </w:tcPr>
                <w:p w14:paraId="48642CFC" w14:textId="77777777" w:rsidR="00F344A1" w:rsidRPr="00B52A54" w:rsidRDefault="00F344A1" w:rsidP="00B52A54">
                  <w:pPr>
                    <w:jc w:val="center"/>
                    <w:rPr>
                      <w:rFonts w:ascii="Calibri" w:eastAsia="Times New Roman" w:hAnsi="Calibri"/>
                      <w:color w:val="000000"/>
                      <w:sz w:val="20"/>
                      <w:szCs w:val="20"/>
                      <w:lang w:val="de-DE" w:eastAsia="de-DE"/>
                    </w:rPr>
                  </w:pPr>
                  <w:r w:rsidRPr="00B52A54">
                    <w:rPr>
                      <w:rFonts w:ascii="Calibri" w:eastAsia="Times New Roman" w:hAnsi="Calibri"/>
                      <w:color w:val="000000"/>
                      <w:sz w:val="20"/>
                      <w:szCs w:val="20"/>
                      <w:lang w:val="de-DE" w:eastAsia="de-DE"/>
                    </w:rPr>
                    <w:t>44605</w:t>
                  </w:r>
                </w:p>
              </w:tc>
              <w:tc>
                <w:tcPr>
                  <w:tcW w:w="12339" w:type="dxa"/>
                  <w:hideMark/>
                </w:tcPr>
                <w:p w14:paraId="461EA9CC" w14:textId="77777777" w:rsidR="00F344A1" w:rsidRPr="00B52A54" w:rsidRDefault="00F344A1" w:rsidP="00B52A54">
                  <w:pPr>
                    <w:rPr>
                      <w:rFonts w:ascii="Calibri" w:eastAsia="Times New Roman" w:hAnsi="Calibri"/>
                      <w:color w:val="000000"/>
                      <w:sz w:val="20"/>
                      <w:szCs w:val="20"/>
                      <w:lang w:eastAsia="de-DE"/>
                    </w:rPr>
                  </w:pPr>
                  <w:r w:rsidRPr="00B52A54">
                    <w:rPr>
                      <w:rFonts w:ascii="Calibri" w:eastAsia="Times New Roman" w:hAnsi="Calibri"/>
                      <w:color w:val="000000"/>
                      <w:sz w:val="20"/>
                      <w:szCs w:val="20"/>
                      <w:lang w:eastAsia="de-DE"/>
                    </w:rPr>
                    <w:t>Suture of large intestine (colorrhaphy) for perforated ulcer, diverticulum, wound, injury or rupture (single or multiple perforations); with colostomy</w:t>
                  </w:r>
                </w:p>
              </w:tc>
            </w:tr>
            <w:tr w:rsidR="00F344A1" w:rsidRPr="00A336BF" w14:paraId="007E9B56" w14:textId="77777777" w:rsidTr="00702BE7">
              <w:trPr>
                <w:trHeight w:val="300"/>
                <w:tblCellSpacing w:w="0" w:type="dxa"/>
              </w:trPr>
              <w:tc>
                <w:tcPr>
                  <w:tcW w:w="0" w:type="auto"/>
                  <w:hideMark/>
                </w:tcPr>
                <w:p w14:paraId="3132A8A9"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43117</w:t>
                  </w:r>
                </w:p>
              </w:tc>
              <w:tc>
                <w:tcPr>
                  <w:tcW w:w="12339" w:type="dxa"/>
                  <w:hideMark/>
                </w:tcPr>
                <w:p w14:paraId="7F7D2EF0"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Partial esophagectomy, distal two-thirds, with thoracotomy and separate abdominal incision, with or without proximal gastrectomy; with thoracic esophagogastrostomy, with or without pyloroplasty (Ivor Lewis)</w:t>
                  </w:r>
                </w:p>
              </w:tc>
            </w:tr>
            <w:tr w:rsidR="00F344A1" w:rsidRPr="00A336BF" w14:paraId="2B3E1CF9" w14:textId="77777777" w:rsidTr="00702BE7">
              <w:trPr>
                <w:trHeight w:val="300"/>
                <w:tblCellSpacing w:w="0" w:type="dxa"/>
              </w:trPr>
              <w:tc>
                <w:tcPr>
                  <w:tcW w:w="0" w:type="auto"/>
                  <w:hideMark/>
                </w:tcPr>
                <w:p w14:paraId="1419E652"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43118</w:t>
                  </w:r>
                </w:p>
              </w:tc>
              <w:tc>
                <w:tcPr>
                  <w:tcW w:w="12339" w:type="dxa"/>
                  <w:hideMark/>
                </w:tcPr>
                <w:p w14:paraId="40A5947C"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Partial esophagectomy, distal two-thirds, with thoracotomy and separate abdominal incision, with or without proximal gastrectomy; with colon interposition or small intestine reconstruction, including intestine mobilization, preparation, and anastomosis(es)</w:t>
                  </w:r>
                </w:p>
              </w:tc>
            </w:tr>
            <w:tr w:rsidR="00F344A1" w:rsidRPr="00A336BF" w14:paraId="0DB023AC" w14:textId="77777777" w:rsidTr="00702BE7">
              <w:trPr>
                <w:trHeight w:val="300"/>
                <w:tblCellSpacing w:w="0" w:type="dxa"/>
              </w:trPr>
              <w:tc>
                <w:tcPr>
                  <w:tcW w:w="0" w:type="auto"/>
                  <w:hideMark/>
                </w:tcPr>
                <w:p w14:paraId="08EA3601"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43121</w:t>
                  </w:r>
                </w:p>
              </w:tc>
              <w:tc>
                <w:tcPr>
                  <w:tcW w:w="12339" w:type="dxa"/>
                  <w:hideMark/>
                </w:tcPr>
                <w:p w14:paraId="1C268B06"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Partial esophagectomy, distal two-thirds, with thoracotomy only, with or without proximal gastrectomy, with thoracic esophagogastrostomy, with or without pyloroplasty</w:t>
                  </w:r>
                </w:p>
              </w:tc>
            </w:tr>
            <w:tr w:rsidR="00F344A1" w:rsidRPr="00A336BF" w14:paraId="452B04B0" w14:textId="77777777" w:rsidTr="00702BE7">
              <w:trPr>
                <w:trHeight w:val="300"/>
                <w:tblCellSpacing w:w="0" w:type="dxa"/>
              </w:trPr>
              <w:tc>
                <w:tcPr>
                  <w:tcW w:w="0" w:type="auto"/>
                  <w:hideMark/>
                </w:tcPr>
                <w:p w14:paraId="395543B1"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43122</w:t>
                  </w:r>
                </w:p>
              </w:tc>
              <w:tc>
                <w:tcPr>
                  <w:tcW w:w="12339" w:type="dxa"/>
                  <w:hideMark/>
                </w:tcPr>
                <w:p w14:paraId="1712BEB6"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Partial esophagectomy, thoracoabdominal or abdominal approach, with or without proximal gastrectomy; with esophagogastrostomy, with or without pyloroplasty</w:t>
                  </w:r>
                </w:p>
              </w:tc>
            </w:tr>
            <w:tr w:rsidR="00F344A1" w:rsidRPr="00A336BF" w14:paraId="7240475B" w14:textId="77777777" w:rsidTr="00702BE7">
              <w:trPr>
                <w:trHeight w:val="300"/>
                <w:tblCellSpacing w:w="0" w:type="dxa"/>
              </w:trPr>
              <w:tc>
                <w:tcPr>
                  <w:tcW w:w="0" w:type="auto"/>
                  <w:hideMark/>
                </w:tcPr>
                <w:p w14:paraId="1E5FB319"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43360</w:t>
                  </w:r>
                </w:p>
              </w:tc>
              <w:tc>
                <w:tcPr>
                  <w:tcW w:w="12339" w:type="dxa"/>
                  <w:hideMark/>
                </w:tcPr>
                <w:p w14:paraId="586693C8"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Gastrointestinal reconstruction for previous esophagectomy, for obstructing esophageal lesion or fistula, or for previous esophageal exclusion; with stomach, with or without pyloroplasty</w:t>
                  </w:r>
                </w:p>
              </w:tc>
            </w:tr>
            <w:tr w:rsidR="00F344A1" w:rsidRPr="00A336BF" w14:paraId="782F6876" w14:textId="77777777" w:rsidTr="00702BE7">
              <w:trPr>
                <w:trHeight w:val="300"/>
                <w:tblCellSpacing w:w="0" w:type="dxa"/>
              </w:trPr>
              <w:tc>
                <w:tcPr>
                  <w:tcW w:w="0" w:type="auto"/>
                  <w:hideMark/>
                </w:tcPr>
                <w:p w14:paraId="26FE56E3"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43500</w:t>
                  </w:r>
                </w:p>
              </w:tc>
              <w:tc>
                <w:tcPr>
                  <w:tcW w:w="12339" w:type="dxa"/>
                  <w:hideMark/>
                </w:tcPr>
                <w:p w14:paraId="0657FA71"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Gastrotomy; with exploration or foreign body removal</w:t>
                  </w:r>
                </w:p>
              </w:tc>
            </w:tr>
            <w:tr w:rsidR="00F344A1" w:rsidRPr="00A336BF" w14:paraId="0E6D6977" w14:textId="77777777" w:rsidTr="00702BE7">
              <w:trPr>
                <w:trHeight w:val="300"/>
                <w:tblCellSpacing w:w="0" w:type="dxa"/>
              </w:trPr>
              <w:tc>
                <w:tcPr>
                  <w:tcW w:w="0" w:type="auto"/>
                  <w:hideMark/>
                </w:tcPr>
                <w:p w14:paraId="4DC76589"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43501</w:t>
                  </w:r>
                </w:p>
              </w:tc>
              <w:tc>
                <w:tcPr>
                  <w:tcW w:w="12339" w:type="dxa"/>
                  <w:hideMark/>
                </w:tcPr>
                <w:p w14:paraId="758F1D8C"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Gastrotomy; with suture repair of bleeding ulcer</w:t>
                  </w:r>
                </w:p>
              </w:tc>
            </w:tr>
            <w:tr w:rsidR="00F344A1" w:rsidRPr="00A336BF" w14:paraId="33DA17EE" w14:textId="77777777" w:rsidTr="00702BE7">
              <w:trPr>
                <w:trHeight w:val="300"/>
                <w:tblCellSpacing w:w="0" w:type="dxa"/>
              </w:trPr>
              <w:tc>
                <w:tcPr>
                  <w:tcW w:w="0" w:type="auto"/>
                  <w:hideMark/>
                </w:tcPr>
                <w:p w14:paraId="1673B966"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43502</w:t>
                  </w:r>
                </w:p>
              </w:tc>
              <w:tc>
                <w:tcPr>
                  <w:tcW w:w="12339" w:type="dxa"/>
                  <w:hideMark/>
                </w:tcPr>
                <w:p w14:paraId="709C3640"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Gastrotomy; with suture repair of pre-existing esophagogastric laceration (eg, Mallory-Weiss)</w:t>
                  </w:r>
                </w:p>
              </w:tc>
            </w:tr>
            <w:tr w:rsidR="00F344A1" w:rsidRPr="00A336BF" w14:paraId="2CA1E0DE" w14:textId="77777777" w:rsidTr="00702BE7">
              <w:trPr>
                <w:trHeight w:val="300"/>
                <w:tblCellSpacing w:w="0" w:type="dxa"/>
              </w:trPr>
              <w:tc>
                <w:tcPr>
                  <w:tcW w:w="0" w:type="auto"/>
                  <w:hideMark/>
                </w:tcPr>
                <w:p w14:paraId="50D4E7D7"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43620</w:t>
                  </w:r>
                </w:p>
              </w:tc>
              <w:tc>
                <w:tcPr>
                  <w:tcW w:w="12339" w:type="dxa"/>
                  <w:hideMark/>
                </w:tcPr>
                <w:p w14:paraId="12CF0FE8"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total; with esophagoenterostomy</w:t>
                  </w:r>
                </w:p>
              </w:tc>
            </w:tr>
            <w:tr w:rsidR="00F344A1" w:rsidRPr="00A336BF" w14:paraId="174B06A0" w14:textId="77777777" w:rsidTr="00702BE7">
              <w:trPr>
                <w:trHeight w:val="300"/>
                <w:tblCellSpacing w:w="0" w:type="dxa"/>
              </w:trPr>
              <w:tc>
                <w:tcPr>
                  <w:tcW w:w="0" w:type="auto"/>
                  <w:hideMark/>
                </w:tcPr>
                <w:p w14:paraId="593C7738"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43621</w:t>
                  </w:r>
                </w:p>
              </w:tc>
              <w:tc>
                <w:tcPr>
                  <w:tcW w:w="12339" w:type="dxa"/>
                  <w:hideMark/>
                </w:tcPr>
                <w:p w14:paraId="7FB67F9F"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total; with Roux-en-Y reconstruction</w:t>
                  </w:r>
                </w:p>
              </w:tc>
            </w:tr>
            <w:tr w:rsidR="00F344A1" w:rsidRPr="00A336BF" w14:paraId="2E7780CE" w14:textId="77777777" w:rsidTr="00702BE7">
              <w:trPr>
                <w:trHeight w:val="300"/>
                <w:tblCellSpacing w:w="0" w:type="dxa"/>
              </w:trPr>
              <w:tc>
                <w:tcPr>
                  <w:tcW w:w="0" w:type="auto"/>
                  <w:hideMark/>
                </w:tcPr>
                <w:p w14:paraId="3449F860"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43622</w:t>
                  </w:r>
                </w:p>
              </w:tc>
              <w:tc>
                <w:tcPr>
                  <w:tcW w:w="12339" w:type="dxa"/>
                  <w:hideMark/>
                </w:tcPr>
                <w:p w14:paraId="14CA42F5"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total; with formation of intestinal pouch, any type</w:t>
                  </w:r>
                </w:p>
              </w:tc>
            </w:tr>
            <w:tr w:rsidR="00F344A1" w:rsidRPr="00A336BF" w14:paraId="7911B6A5" w14:textId="77777777" w:rsidTr="00702BE7">
              <w:trPr>
                <w:trHeight w:val="300"/>
                <w:tblCellSpacing w:w="0" w:type="dxa"/>
              </w:trPr>
              <w:tc>
                <w:tcPr>
                  <w:tcW w:w="0" w:type="auto"/>
                  <w:hideMark/>
                </w:tcPr>
                <w:p w14:paraId="39952379"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43631</w:t>
                  </w:r>
                </w:p>
              </w:tc>
              <w:tc>
                <w:tcPr>
                  <w:tcW w:w="12339" w:type="dxa"/>
                  <w:hideMark/>
                </w:tcPr>
                <w:p w14:paraId="297E9B1F"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partial, distal; with gastroduodenostomy</w:t>
                  </w:r>
                </w:p>
              </w:tc>
            </w:tr>
            <w:tr w:rsidR="00F344A1" w:rsidRPr="00A336BF" w14:paraId="2BAD6284" w14:textId="77777777" w:rsidTr="00702BE7">
              <w:trPr>
                <w:trHeight w:val="300"/>
                <w:tblCellSpacing w:w="0" w:type="dxa"/>
              </w:trPr>
              <w:tc>
                <w:tcPr>
                  <w:tcW w:w="0" w:type="auto"/>
                  <w:hideMark/>
                </w:tcPr>
                <w:p w14:paraId="3798D599"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43632</w:t>
                  </w:r>
                </w:p>
              </w:tc>
              <w:tc>
                <w:tcPr>
                  <w:tcW w:w="12339" w:type="dxa"/>
                  <w:hideMark/>
                </w:tcPr>
                <w:p w14:paraId="7D471995"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partial, distal; with gastrojejunostomy</w:t>
                  </w:r>
                </w:p>
              </w:tc>
            </w:tr>
            <w:tr w:rsidR="00F344A1" w:rsidRPr="00A336BF" w14:paraId="4BC92FCF" w14:textId="77777777" w:rsidTr="00702BE7">
              <w:trPr>
                <w:trHeight w:val="300"/>
                <w:tblCellSpacing w:w="0" w:type="dxa"/>
              </w:trPr>
              <w:tc>
                <w:tcPr>
                  <w:tcW w:w="0" w:type="auto"/>
                  <w:hideMark/>
                </w:tcPr>
                <w:p w14:paraId="35A91F52"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43633</w:t>
                  </w:r>
                </w:p>
              </w:tc>
              <w:tc>
                <w:tcPr>
                  <w:tcW w:w="12339" w:type="dxa"/>
                  <w:hideMark/>
                </w:tcPr>
                <w:p w14:paraId="34235D90"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partial, distal; with Roux-en-Y reconstruction</w:t>
                  </w:r>
                </w:p>
              </w:tc>
            </w:tr>
            <w:tr w:rsidR="00F344A1" w:rsidRPr="00A336BF" w14:paraId="0A20137F" w14:textId="77777777" w:rsidTr="00702BE7">
              <w:trPr>
                <w:trHeight w:val="300"/>
                <w:tblCellSpacing w:w="0" w:type="dxa"/>
              </w:trPr>
              <w:tc>
                <w:tcPr>
                  <w:tcW w:w="0" w:type="auto"/>
                  <w:hideMark/>
                </w:tcPr>
                <w:p w14:paraId="003BF185"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43634</w:t>
                  </w:r>
                </w:p>
              </w:tc>
              <w:tc>
                <w:tcPr>
                  <w:tcW w:w="12339" w:type="dxa"/>
                  <w:hideMark/>
                </w:tcPr>
                <w:p w14:paraId="16AD1C36"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Gastrectomy, partial, distal; with formation of intestinal pouch</w:t>
                  </w:r>
                </w:p>
              </w:tc>
            </w:tr>
            <w:tr w:rsidR="00F344A1" w:rsidRPr="00A336BF" w14:paraId="45D85C74" w14:textId="77777777" w:rsidTr="00702BE7">
              <w:trPr>
                <w:trHeight w:val="300"/>
                <w:tblCellSpacing w:w="0" w:type="dxa"/>
              </w:trPr>
              <w:tc>
                <w:tcPr>
                  <w:tcW w:w="0" w:type="auto"/>
                  <w:hideMark/>
                </w:tcPr>
                <w:p w14:paraId="0B98A2BF"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43640</w:t>
                  </w:r>
                </w:p>
              </w:tc>
              <w:tc>
                <w:tcPr>
                  <w:tcW w:w="12339" w:type="dxa"/>
                  <w:hideMark/>
                </w:tcPr>
                <w:p w14:paraId="79A83A7A"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Vagotomy including pyloroplasty, with or without gastrostomy; truncal or selective</w:t>
                  </w:r>
                </w:p>
              </w:tc>
            </w:tr>
            <w:tr w:rsidR="00F344A1" w:rsidRPr="00A336BF" w14:paraId="6F105BE9" w14:textId="77777777" w:rsidTr="00702BE7">
              <w:trPr>
                <w:trHeight w:val="300"/>
                <w:tblCellSpacing w:w="0" w:type="dxa"/>
              </w:trPr>
              <w:tc>
                <w:tcPr>
                  <w:tcW w:w="0" w:type="auto"/>
                  <w:hideMark/>
                </w:tcPr>
                <w:p w14:paraId="185F9D0B"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lastRenderedPageBreak/>
                    <w:t>43641</w:t>
                  </w:r>
                </w:p>
              </w:tc>
              <w:tc>
                <w:tcPr>
                  <w:tcW w:w="12339" w:type="dxa"/>
                  <w:hideMark/>
                </w:tcPr>
                <w:p w14:paraId="27186CBD"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Vagotomy including pyloroplasty, with or without gastrostomy; parietal cell (highly selective)</w:t>
                  </w:r>
                </w:p>
              </w:tc>
            </w:tr>
            <w:tr w:rsidR="00F344A1" w:rsidRPr="00A336BF" w14:paraId="4A9463C7" w14:textId="77777777" w:rsidTr="00702BE7">
              <w:trPr>
                <w:trHeight w:val="300"/>
                <w:tblCellSpacing w:w="0" w:type="dxa"/>
              </w:trPr>
              <w:tc>
                <w:tcPr>
                  <w:tcW w:w="0" w:type="auto"/>
                  <w:hideMark/>
                </w:tcPr>
                <w:p w14:paraId="61A2DDE6"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43800</w:t>
                  </w:r>
                </w:p>
              </w:tc>
              <w:tc>
                <w:tcPr>
                  <w:tcW w:w="12339" w:type="dxa"/>
                  <w:hideMark/>
                </w:tcPr>
                <w:p w14:paraId="40279BE5"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Pyloroplasty</w:t>
                  </w:r>
                </w:p>
              </w:tc>
            </w:tr>
            <w:tr w:rsidR="00F344A1" w:rsidRPr="00A336BF" w14:paraId="6B78D188" w14:textId="77777777" w:rsidTr="00702BE7">
              <w:trPr>
                <w:trHeight w:val="300"/>
                <w:tblCellSpacing w:w="0" w:type="dxa"/>
              </w:trPr>
              <w:tc>
                <w:tcPr>
                  <w:tcW w:w="0" w:type="auto"/>
                  <w:hideMark/>
                </w:tcPr>
                <w:p w14:paraId="39C49CFD"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43810</w:t>
                  </w:r>
                </w:p>
              </w:tc>
              <w:tc>
                <w:tcPr>
                  <w:tcW w:w="12339" w:type="dxa"/>
                  <w:hideMark/>
                </w:tcPr>
                <w:p w14:paraId="46C76BA1"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Gastroduodenostomy</w:t>
                  </w:r>
                </w:p>
              </w:tc>
            </w:tr>
            <w:tr w:rsidR="00F344A1" w:rsidRPr="00A336BF" w14:paraId="129444E6" w14:textId="77777777" w:rsidTr="00702BE7">
              <w:trPr>
                <w:trHeight w:val="300"/>
                <w:tblCellSpacing w:w="0" w:type="dxa"/>
              </w:trPr>
              <w:tc>
                <w:tcPr>
                  <w:tcW w:w="0" w:type="auto"/>
                  <w:hideMark/>
                </w:tcPr>
                <w:p w14:paraId="150B4AA4"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43820</w:t>
                  </w:r>
                </w:p>
              </w:tc>
              <w:tc>
                <w:tcPr>
                  <w:tcW w:w="12339" w:type="dxa"/>
                  <w:hideMark/>
                </w:tcPr>
                <w:p w14:paraId="6D3B2F58"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Gastrojejunostomy; without vagotomy</w:t>
                  </w:r>
                </w:p>
              </w:tc>
            </w:tr>
            <w:tr w:rsidR="00F344A1" w:rsidRPr="00A336BF" w14:paraId="1D38F3E8" w14:textId="77777777" w:rsidTr="00702BE7">
              <w:trPr>
                <w:trHeight w:val="300"/>
                <w:tblCellSpacing w:w="0" w:type="dxa"/>
              </w:trPr>
              <w:tc>
                <w:tcPr>
                  <w:tcW w:w="0" w:type="auto"/>
                  <w:hideMark/>
                </w:tcPr>
                <w:p w14:paraId="5D23DDD5"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43825</w:t>
                  </w:r>
                </w:p>
              </w:tc>
              <w:tc>
                <w:tcPr>
                  <w:tcW w:w="12339" w:type="dxa"/>
                  <w:hideMark/>
                </w:tcPr>
                <w:p w14:paraId="440209A6"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Gastrojejunostomy; with vagotomy, any type</w:t>
                  </w:r>
                </w:p>
              </w:tc>
            </w:tr>
            <w:tr w:rsidR="00F344A1" w:rsidRPr="00A336BF" w14:paraId="086720E9" w14:textId="77777777" w:rsidTr="00702BE7">
              <w:trPr>
                <w:trHeight w:val="300"/>
                <w:tblCellSpacing w:w="0" w:type="dxa"/>
              </w:trPr>
              <w:tc>
                <w:tcPr>
                  <w:tcW w:w="0" w:type="auto"/>
                  <w:hideMark/>
                </w:tcPr>
                <w:p w14:paraId="2CF1D383"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43840</w:t>
                  </w:r>
                </w:p>
              </w:tc>
              <w:tc>
                <w:tcPr>
                  <w:tcW w:w="12339" w:type="dxa"/>
                  <w:hideMark/>
                </w:tcPr>
                <w:p w14:paraId="544C2653"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Gastrorrhaphy, suture of perforated duodenal or gastric ulcer, wound, or injury</w:t>
                  </w:r>
                </w:p>
              </w:tc>
            </w:tr>
            <w:tr w:rsidR="00F344A1" w:rsidRPr="00A336BF" w14:paraId="41C26BB1" w14:textId="77777777" w:rsidTr="00702BE7">
              <w:trPr>
                <w:trHeight w:val="300"/>
                <w:tblCellSpacing w:w="0" w:type="dxa"/>
              </w:trPr>
              <w:tc>
                <w:tcPr>
                  <w:tcW w:w="0" w:type="auto"/>
                  <w:hideMark/>
                </w:tcPr>
                <w:p w14:paraId="77664D8D"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58150</w:t>
                  </w:r>
                </w:p>
              </w:tc>
              <w:tc>
                <w:tcPr>
                  <w:tcW w:w="12339" w:type="dxa"/>
                  <w:hideMark/>
                </w:tcPr>
                <w:p w14:paraId="2ABA224B"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Total abdominal hysterectomy (corpus and cervix), with or without removal of tube(s), with or without removal of ovary(s)</w:t>
                  </w:r>
                </w:p>
              </w:tc>
            </w:tr>
            <w:tr w:rsidR="00F344A1" w:rsidRPr="00A336BF" w14:paraId="56FE126E" w14:textId="77777777" w:rsidTr="00702BE7">
              <w:trPr>
                <w:trHeight w:val="300"/>
                <w:tblCellSpacing w:w="0" w:type="dxa"/>
              </w:trPr>
              <w:tc>
                <w:tcPr>
                  <w:tcW w:w="0" w:type="auto"/>
                  <w:hideMark/>
                </w:tcPr>
                <w:p w14:paraId="5AAA33F9" w14:textId="77777777" w:rsidR="00F344A1" w:rsidRPr="00A336BF" w:rsidRDefault="00F344A1" w:rsidP="00A336BF">
                  <w:pPr>
                    <w:jc w:val="center"/>
                    <w:rPr>
                      <w:rFonts w:ascii="Calibri" w:eastAsia="Times New Roman" w:hAnsi="Calibri"/>
                      <w:color w:val="000000"/>
                      <w:sz w:val="20"/>
                      <w:szCs w:val="20"/>
                      <w:lang w:val="de-DE" w:eastAsia="de-DE"/>
                    </w:rPr>
                  </w:pPr>
                  <w:r w:rsidRPr="00A336BF">
                    <w:rPr>
                      <w:rFonts w:ascii="Calibri" w:eastAsia="Times New Roman" w:hAnsi="Calibri"/>
                      <w:color w:val="000000"/>
                      <w:sz w:val="20"/>
                      <w:szCs w:val="20"/>
                      <w:lang w:val="de-DE" w:eastAsia="de-DE"/>
                    </w:rPr>
                    <w:t>59525</w:t>
                  </w:r>
                </w:p>
              </w:tc>
              <w:tc>
                <w:tcPr>
                  <w:tcW w:w="12339" w:type="dxa"/>
                  <w:hideMark/>
                </w:tcPr>
                <w:p w14:paraId="4E98CD05" w14:textId="77777777" w:rsidR="00F344A1" w:rsidRPr="00A336BF" w:rsidRDefault="00F344A1" w:rsidP="00A336BF">
                  <w:pPr>
                    <w:rPr>
                      <w:rFonts w:ascii="Calibri" w:eastAsia="Times New Roman" w:hAnsi="Calibri"/>
                      <w:color w:val="000000"/>
                      <w:sz w:val="20"/>
                      <w:szCs w:val="20"/>
                      <w:lang w:eastAsia="de-DE"/>
                    </w:rPr>
                  </w:pPr>
                  <w:r w:rsidRPr="00A336BF">
                    <w:rPr>
                      <w:rFonts w:ascii="Calibri" w:eastAsia="Times New Roman" w:hAnsi="Calibri"/>
                      <w:color w:val="000000"/>
                      <w:sz w:val="20"/>
                      <w:szCs w:val="20"/>
                      <w:lang w:eastAsia="de-DE"/>
                    </w:rPr>
                    <w:t>Subtotal or total hysterectomy after cesarean delivery</w:t>
                  </w:r>
                </w:p>
              </w:tc>
            </w:tr>
            <w:tr w:rsidR="00F344A1" w:rsidRPr="00D4761F" w14:paraId="3E49E86C" w14:textId="77777777" w:rsidTr="00702BE7">
              <w:trPr>
                <w:trHeight w:val="300"/>
                <w:tblCellSpacing w:w="0" w:type="dxa"/>
              </w:trPr>
              <w:tc>
                <w:tcPr>
                  <w:tcW w:w="0" w:type="auto"/>
                  <w:hideMark/>
                </w:tcPr>
                <w:p w14:paraId="6C15E917" w14:textId="77777777" w:rsidR="00F344A1" w:rsidRPr="00D4761F" w:rsidRDefault="00F344A1" w:rsidP="00D4761F">
                  <w:pPr>
                    <w:jc w:val="center"/>
                    <w:rPr>
                      <w:rFonts w:ascii="Calibri" w:eastAsia="Times New Roman" w:hAnsi="Calibri"/>
                      <w:color w:val="000000"/>
                      <w:sz w:val="20"/>
                      <w:szCs w:val="20"/>
                      <w:lang w:val="de-DE" w:eastAsia="de-DE"/>
                    </w:rPr>
                  </w:pPr>
                  <w:r w:rsidRPr="00D4761F">
                    <w:rPr>
                      <w:rFonts w:ascii="Calibri" w:eastAsia="Times New Roman" w:hAnsi="Calibri"/>
                      <w:color w:val="000000"/>
                      <w:sz w:val="20"/>
                      <w:szCs w:val="20"/>
                      <w:lang w:val="de-DE" w:eastAsia="de-DE"/>
                    </w:rPr>
                    <w:t>50010</w:t>
                  </w:r>
                </w:p>
              </w:tc>
              <w:tc>
                <w:tcPr>
                  <w:tcW w:w="12339" w:type="dxa"/>
                  <w:hideMark/>
                </w:tcPr>
                <w:p w14:paraId="1F9BFD1C" w14:textId="77777777" w:rsidR="00F344A1" w:rsidRPr="00D4761F" w:rsidRDefault="00F344A1" w:rsidP="00D4761F">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 xml:space="preserve">Renal exploration, not necessitating other specific procedures </w:t>
                  </w:r>
                </w:p>
              </w:tc>
            </w:tr>
            <w:tr w:rsidR="00F344A1" w:rsidRPr="00D4761F" w14:paraId="406DBA98" w14:textId="77777777" w:rsidTr="00702BE7">
              <w:trPr>
                <w:trHeight w:val="300"/>
                <w:tblCellSpacing w:w="0" w:type="dxa"/>
              </w:trPr>
              <w:tc>
                <w:tcPr>
                  <w:tcW w:w="0" w:type="auto"/>
                  <w:hideMark/>
                </w:tcPr>
                <w:p w14:paraId="34665B7D" w14:textId="77777777" w:rsidR="00F344A1" w:rsidRPr="00D4761F" w:rsidRDefault="00F344A1" w:rsidP="00D4761F">
                  <w:pPr>
                    <w:jc w:val="center"/>
                    <w:rPr>
                      <w:rFonts w:ascii="Calibri" w:eastAsia="Times New Roman" w:hAnsi="Calibri"/>
                      <w:color w:val="000000"/>
                      <w:sz w:val="20"/>
                      <w:szCs w:val="20"/>
                      <w:lang w:val="de-DE" w:eastAsia="de-DE"/>
                    </w:rPr>
                  </w:pPr>
                  <w:r w:rsidRPr="00D4761F">
                    <w:rPr>
                      <w:rFonts w:ascii="Calibri" w:eastAsia="Times New Roman" w:hAnsi="Calibri"/>
                      <w:color w:val="000000"/>
                      <w:sz w:val="20"/>
                      <w:szCs w:val="20"/>
                      <w:lang w:val="de-DE" w:eastAsia="de-DE"/>
                    </w:rPr>
                    <w:t>50020</w:t>
                  </w:r>
                </w:p>
              </w:tc>
              <w:tc>
                <w:tcPr>
                  <w:tcW w:w="12339" w:type="dxa"/>
                  <w:hideMark/>
                </w:tcPr>
                <w:p w14:paraId="55D0A599" w14:textId="77777777" w:rsidR="00F344A1" w:rsidRPr="00D4761F" w:rsidRDefault="00F344A1" w:rsidP="00D4761F">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 xml:space="preserve">Drainage of perirenal or renal abscess, open </w:t>
                  </w:r>
                </w:p>
              </w:tc>
            </w:tr>
            <w:tr w:rsidR="00F344A1" w:rsidRPr="00D4761F" w14:paraId="410F4B97" w14:textId="77777777" w:rsidTr="00702BE7">
              <w:trPr>
                <w:trHeight w:val="300"/>
                <w:tblCellSpacing w:w="0" w:type="dxa"/>
              </w:trPr>
              <w:tc>
                <w:tcPr>
                  <w:tcW w:w="0" w:type="auto"/>
                  <w:hideMark/>
                </w:tcPr>
                <w:p w14:paraId="4C9C3528" w14:textId="77777777" w:rsidR="00F344A1" w:rsidRPr="00D4761F" w:rsidRDefault="00F344A1" w:rsidP="00D4761F">
                  <w:pPr>
                    <w:jc w:val="center"/>
                    <w:rPr>
                      <w:rFonts w:ascii="Calibri" w:eastAsia="Times New Roman" w:hAnsi="Calibri"/>
                      <w:color w:val="000000"/>
                      <w:sz w:val="20"/>
                      <w:szCs w:val="20"/>
                      <w:lang w:val="de-DE" w:eastAsia="de-DE"/>
                    </w:rPr>
                  </w:pPr>
                  <w:r w:rsidRPr="00D4761F">
                    <w:rPr>
                      <w:rFonts w:ascii="Calibri" w:eastAsia="Times New Roman" w:hAnsi="Calibri"/>
                      <w:color w:val="000000"/>
                      <w:sz w:val="20"/>
                      <w:szCs w:val="20"/>
                      <w:lang w:val="de-DE" w:eastAsia="de-DE"/>
                    </w:rPr>
                    <w:t>50040</w:t>
                  </w:r>
                </w:p>
              </w:tc>
              <w:tc>
                <w:tcPr>
                  <w:tcW w:w="12339" w:type="dxa"/>
                  <w:hideMark/>
                </w:tcPr>
                <w:p w14:paraId="1FB01481" w14:textId="77777777" w:rsidR="00F344A1" w:rsidRPr="00D4761F" w:rsidRDefault="00F344A1" w:rsidP="00D4761F">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 xml:space="preserve">Nephrostomy, nephrotomy with drainage </w:t>
                  </w:r>
                </w:p>
              </w:tc>
            </w:tr>
            <w:tr w:rsidR="00F344A1" w:rsidRPr="00D4761F" w14:paraId="6DD78F46" w14:textId="77777777" w:rsidTr="00702BE7">
              <w:trPr>
                <w:trHeight w:val="300"/>
                <w:tblCellSpacing w:w="0" w:type="dxa"/>
              </w:trPr>
              <w:tc>
                <w:tcPr>
                  <w:tcW w:w="0" w:type="auto"/>
                  <w:hideMark/>
                </w:tcPr>
                <w:p w14:paraId="02D3B893" w14:textId="77777777" w:rsidR="00F344A1" w:rsidRPr="00D4761F" w:rsidRDefault="00F344A1" w:rsidP="00D4761F">
                  <w:pPr>
                    <w:jc w:val="center"/>
                    <w:rPr>
                      <w:rFonts w:ascii="Calibri" w:eastAsia="Times New Roman" w:hAnsi="Calibri"/>
                      <w:color w:val="000000"/>
                      <w:sz w:val="20"/>
                      <w:szCs w:val="20"/>
                      <w:lang w:val="de-DE" w:eastAsia="de-DE"/>
                    </w:rPr>
                  </w:pPr>
                  <w:r w:rsidRPr="00D4761F">
                    <w:rPr>
                      <w:rFonts w:ascii="Calibri" w:eastAsia="Times New Roman" w:hAnsi="Calibri"/>
                      <w:color w:val="000000"/>
                      <w:sz w:val="20"/>
                      <w:szCs w:val="20"/>
                      <w:lang w:val="de-DE" w:eastAsia="de-DE"/>
                    </w:rPr>
                    <w:t>50045</w:t>
                  </w:r>
                </w:p>
              </w:tc>
              <w:tc>
                <w:tcPr>
                  <w:tcW w:w="12339" w:type="dxa"/>
                  <w:hideMark/>
                </w:tcPr>
                <w:p w14:paraId="0F5C9547" w14:textId="77777777" w:rsidR="00F344A1" w:rsidRPr="00D4761F" w:rsidRDefault="00F344A1" w:rsidP="00D4761F">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 xml:space="preserve">Nephrotomy, with exploration </w:t>
                  </w:r>
                </w:p>
              </w:tc>
            </w:tr>
            <w:tr w:rsidR="00F344A1" w:rsidRPr="00FE21EE" w14:paraId="612CA7A1" w14:textId="77777777" w:rsidTr="00702BE7">
              <w:trPr>
                <w:trHeight w:val="300"/>
                <w:tblCellSpacing w:w="0" w:type="dxa"/>
              </w:trPr>
              <w:tc>
                <w:tcPr>
                  <w:tcW w:w="0" w:type="auto"/>
                </w:tcPr>
                <w:p w14:paraId="01A0500B" w14:textId="77777777" w:rsidR="00F344A1" w:rsidRPr="00FE21EE" w:rsidRDefault="00F344A1" w:rsidP="00FE21EE">
                  <w:pPr>
                    <w:jc w:val="center"/>
                    <w:rPr>
                      <w:rFonts w:ascii="Calibri" w:eastAsia="Times New Roman" w:hAnsi="Calibri"/>
                      <w:color w:val="000000"/>
                      <w:sz w:val="20"/>
                      <w:szCs w:val="20"/>
                      <w:lang w:eastAsia="de-DE"/>
                    </w:rPr>
                  </w:pPr>
                  <w:r w:rsidRPr="00FE21EE">
                    <w:rPr>
                      <w:rFonts w:ascii="Calibri" w:eastAsia="Times New Roman" w:hAnsi="Calibri"/>
                      <w:color w:val="000000"/>
                      <w:sz w:val="20"/>
                      <w:szCs w:val="20"/>
                      <w:lang w:eastAsia="de-DE"/>
                    </w:rPr>
                    <w:t>50120</w:t>
                  </w:r>
                </w:p>
              </w:tc>
              <w:tc>
                <w:tcPr>
                  <w:tcW w:w="12339" w:type="dxa"/>
                </w:tcPr>
                <w:p w14:paraId="7E2B60C7" w14:textId="77777777" w:rsidR="00F344A1" w:rsidRPr="00FE21EE" w:rsidRDefault="00F344A1" w:rsidP="00FE21EE">
                  <w:pPr>
                    <w:rPr>
                      <w:rFonts w:ascii="Calibri" w:eastAsia="Times New Roman" w:hAnsi="Calibri"/>
                      <w:color w:val="000000"/>
                      <w:sz w:val="20"/>
                      <w:szCs w:val="20"/>
                      <w:lang w:eastAsia="de-DE"/>
                    </w:rPr>
                  </w:pPr>
                  <w:r w:rsidRPr="00FE21EE">
                    <w:rPr>
                      <w:rFonts w:ascii="Calibri" w:eastAsia="Times New Roman" w:hAnsi="Calibri"/>
                      <w:color w:val="000000"/>
                      <w:sz w:val="20"/>
                      <w:szCs w:val="20"/>
                      <w:lang w:eastAsia="de-DE"/>
                    </w:rPr>
                    <w:t xml:space="preserve">Pyelotomy; with exploration </w:t>
                  </w:r>
                </w:p>
              </w:tc>
            </w:tr>
            <w:tr w:rsidR="00F344A1" w:rsidRPr="00FE21EE" w14:paraId="324F35D8" w14:textId="77777777" w:rsidTr="00702BE7">
              <w:trPr>
                <w:trHeight w:val="300"/>
                <w:tblCellSpacing w:w="0" w:type="dxa"/>
              </w:trPr>
              <w:tc>
                <w:tcPr>
                  <w:tcW w:w="0" w:type="auto"/>
                </w:tcPr>
                <w:p w14:paraId="0927C21A" w14:textId="77777777" w:rsidR="00F344A1" w:rsidRPr="00FE21EE" w:rsidRDefault="00F344A1" w:rsidP="00FE21EE">
                  <w:pPr>
                    <w:jc w:val="center"/>
                    <w:rPr>
                      <w:rFonts w:ascii="Calibri" w:eastAsia="Times New Roman" w:hAnsi="Calibri"/>
                      <w:color w:val="000000"/>
                      <w:sz w:val="20"/>
                      <w:szCs w:val="20"/>
                      <w:lang w:eastAsia="de-DE"/>
                    </w:rPr>
                  </w:pPr>
                  <w:r w:rsidRPr="00FE21EE">
                    <w:rPr>
                      <w:rFonts w:ascii="Calibri" w:eastAsia="Times New Roman" w:hAnsi="Calibri"/>
                      <w:color w:val="000000"/>
                      <w:sz w:val="20"/>
                      <w:szCs w:val="20"/>
                      <w:lang w:eastAsia="de-DE"/>
                    </w:rPr>
                    <w:t>50125</w:t>
                  </w:r>
                </w:p>
              </w:tc>
              <w:tc>
                <w:tcPr>
                  <w:tcW w:w="12339" w:type="dxa"/>
                </w:tcPr>
                <w:p w14:paraId="554E2786" w14:textId="77777777" w:rsidR="00F344A1" w:rsidRPr="00FE21EE" w:rsidRDefault="00F344A1" w:rsidP="00FE21EE">
                  <w:pPr>
                    <w:rPr>
                      <w:rFonts w:ascii="Calibri" w:eastAsia="Times New Roman" w:hAnsi="Calibri"/>
                      <w:color w:val="000000"/>
                      <w:sz w:val="20"/>
                      <w:szCs w:val="20"/>
                      <w:lang w:eastAsia="de-DE"/>
                    </w:rPr>
                  </w:pPr>
                  <w:r w:rsidRPr="00FE21EE">
                    <w:rPr>
                      <w:rFonts w:ascii="Calibri" w:eastAsia="Times New Roman" w:hAnsi="Calibri"/>
                      <w:color w:val="000000"/>
                      <w:sz w:val="20"/>
                      <w:szCs w:val="20"/>
                      <w:lang w:eastAsia="de-DE"/>
                    </w:rPr>
                    <w:t xml:space="preserve">Pyelotomy; with drainage, pyelostomy </w:t>
                  </w:r>
                </w:p>
              </w:tc>
            </w:tr>
            <w:tr w:rsidR="00F344A1" w:rsidRPr="00C576F7" w14:paraId="40F60FD8" w14:textId="77777777" w:rsidTr="00702BE7">
              <w:trPr>
                <w:trHeight w:val="300"/>
                <w:tblCellSpacing w:w="0" w:type="dxa"/>
              </w:trPr>
              <w:tc>
                <w:tcPr>
                  <w:tcW w:w="0" w:type="auto"/>
                </w:tcPr>
                <w:p w14:paraId="23D1641B" w14:textId="77777777" w:rsidR="00F344A1" w:rsidRPr="00C576F7" w:rsidRDefault="00F344A1" w:rsidP="00C576F7">
                  <w:pPr>
                    <w:jc w:val="center"/>
                    <w:rPr>
                      <w:rFonts w:ascii="Calibri" w:eastAsia="Times New Roman" w:hAnsi="Calibri"/>
                      <w:color w:val="000000"/>
                      <w:sz w:val="20"/>
                      <w:szCs w:val="20"/>
                      <w:lang w:eastAsia="de-DE"/>
                    </w:rPr>
                  </w:pPr>
                  <w:r w:rsidRPr="00C576F7">
                    <w:rPr>
                      <w:rFonts w:ascii="Calibri" w:eastAsia="Times New Roman" w:hAnsi="Calibri"/>
                      <w:color w:val="000000"/>
                      <w:sz w:val="20"/>
                      <w:szCs w:val="20"/>
                      <w:lang w:eastAsia="de-DE"/>
                    </w:rPr>
                    <w:t>50240</w:t>
                  </w:r>
                </w:p>
              </w:tc>
              <w:tc>
                <w:tcPr>
                  <w:tcW w:w="12339" w:type="dxa"/>
                </w:tcPr>
                <w:p w14:paraId="32FA21F9" w14:textId="77777777" w:rsidR="00F344A1" w:rsidRPr="00C576F7" w:rsidRDefault="00F344A1" w:rsidP="00C576F7">
                  <w:pPr>
                    <w:rPr>
                      <w:rFonts w:ascii="Calibri" w:eastAsia="Times New Roman" w:hAnsi="Calibri"/>
                      <w:color w:val="000000"/>
                      <w:sz w:val="20"/>
                      <w:szCs w:val="20"/>
                      <w:lang w:eastAsia="de-DE"/>
                    </w:rPr>
                  </w:pPr>
                  <w:r w:rsidRPr="00C576F7">
                    <w:rPr>
                      <w:rFonts w:ascii="Calibri" w:eastAsia="Times New Roman" w:hAnsi="Calibri"/>
                      <w:color w:val="000000"/>
                      <w:sz w:val="20"/>
                      <w:szCs w:val="20"/>
                      <w:lang w:eastAsia="de-DE"/>
                    </w:rPr>
                    <w:t xml:space="preserve">Nephrectomy, partial </w:t>
                  </w:r>
                </w:p>
              </w:tc>
            </w:tr>
            <w:tr w:rsidR="00F344A1" w:rsidRPr="00E904E6" w14:paraId="5505509E" w14:textId="77777777" w:rsidTr="00702BE7">
              <w:trPr>
                <w:trHeight w:val="300"/>
                <w:tblCellSpacing w:w="0" w:type="dxa"/>
              </w:trPr>
              <w:tc>
                <w:tcPr>
                  <w:tcW w:w="0" w:type="auto"/>
                </w:tcPr>
                <w:p w14:paraId="3ACAA8C3"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45562</w:t>
                  </w:r>
                </w:p>
              </w:tc>
              <w:tc>
                <w:tcPr>
                  <w:tcW w:w="12339" w:type="dxa"/>
                </w:tcPr>
                <w:p w14:paraId="0BB90BC6"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Exploration, repair, and presacral drainage for rectal injury</w:t>
                  </w:r>
                </w:p>
              </w:tc>
            </w:tr>
            <w:tr w:rsidR="00F344A1" w:rsidRPr="00E904E6" w14:paraId="01E7AE54" w14:textId="77777777" w:rsidTr="00702BE7">
              <w:trPr>
                <w:trHeight w:val="300"/>
                <w:tblCellSpacing w:w="0" w:type="dxa"/>
              </w:trPr>
              <w:tc>
                <w:tcPr>
                  <w:tcW w:w="0" w:type="auto"/>
                </w:tcPr>
                <w:p w14:paraId="47F2A540"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45563</w:t>
                  </w:r>
                </w:p>
              </w:tc>
              <w:tc>
                <w:tcPr>
                  <w:tcW w:w="12339" w:type="dxa"/>
                </w:tcPr>
                <w:p w14:paraId="42BA58A6"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Exploration, repair, and presacral drainage for rectal injury; with colostomy</w:t>
                  </w:r>
                </w:p>
              </w:tc>
            </w:tr>
            <w:tr w:rsidR="00F344A1" w:rsidRPr="00E904E6" w14:paraId="4B2BBAFC" w14:textId="77777777" w:rsidTr="00702BE7">
              <w:trPr>
                <w:trHeight w:val="300"/>
                <w:tblCellSpacing w:w="0" w:type="dxa"/>
              </w:trPr>
              <w:tc>
                <w:tcPr>
                  <w:tcW w:w="0" w:type="auto"/>
                </w:tcPr>
                <w:p w14:paraId="30176DB6"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44010</w:t>
                  </w:r>
                </w:p>
              </w:tc>
              <w:tc>
                <w:tcPr>
                  <w:tcW w:w="12339" w:type="dxa"/>
                </w:tcPr>
                <w:p w14:paraId="0DD8A482"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Duodenotomy, for exploration, biopsy(s), or foreign body removal</w:t>
                  </w:r>
                </w:p>
              </w:tc>
            </w:tr>
            <w:tr w:rsidR="00F344A1" w:rsidRPr="00E904E6" w14:paraId="14CC643C" w14:textId="77777777" w:rsidTr="00702BE7">
              <w:trPr>
                <w:trHeight w:val="300"/>
                <w:tblCellSpacing w:w="0" w:type="dxa"/>
              </w:trPr>
              <w:tc>
                <w:tcPr>
                  <w:tcW w:w="0" w:type="auto"/>
                </w:tcPr>
                <w:p w14:paraId="67B13262"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44015</w:t>
                  </w:r>
                </w:p>
              </w:tc>
              <w:tc>
                <w:tcPr>
                  <w:tcW w:w="12339" w:type="dxa"/>
                </w:tcPr>
                <w:p w14:paraId="13E6B577"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Tube or needle catheter jejunostomy for enteral alimentation, intraoperative, any method (List separately in addition to primary procedure)</w:t>
                  </w:r>
                </w:p>
              </w:tc>
            </w:tr>
            <w:tr w:rsidR="00F344A1" w:rsidRPr="00E904E6" w14:paraId="2375FBEB" w14:textId="77777777" w:rsidTr="00702BE7">
              <w:trPr>
                <w:trHeight w:val="300"/>
                <w:tblCellSpacing w:w="0" w:type="dxa"/>
              </w:trPr>
              <w:tc>
                <w:tcPr>
                  <w:tcW w:w="0" w:type="auto"/>
                </w:tcPr>
                <w:p w14:paraId="002E08A6"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44020</w:t>
                  </w:r>
                </w:p>
              </w:tc>
              <w:tc>
                <w:tcPr>
                  <w:tcW w:w="12339" w:type="dxa"/>
                </w:tcPr>
                <w:p w14:paraId="010E7A49"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Enterotomy, small intestine, other than duodenum; for exploration, biopsy(s), or foreign body removal</w:t>
                  </w:r>
                </w:p>
              </w:tc>
            </w:tr>
            <w:tr w:rsidR="00F344A1" w:rsidRPr="00E904E6" w14:paraId="0B3F46EA" w14:textId="77777777" w:rsidTr="00702BE7">
              <w:trPr>
                <w:trHeight w:val="300"/>
                <w:tblCellSpacing w:w="0" w:type="dxa"/>
              </w:trPr>
              <w:tc>
                <w:tcPr>
                  <w:tcW w:w="0" w:type="auto"/>
                </w:tcPr>
                <w:p w14:paraId="004E2D78"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44021</w:t>
                  </w:r>
                </w:p>
              </w:tc>
              <w:tc>
                <w:tcPr>
                  <w:tcW w:w="12339" w:type="dxa"/>
                </w:tcPr>
                <w:p w14:paraId="52330B24"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Enterotomy, small intestine, other than duodenum; for decompression (eg, Baker tube)</w:t>
                  </w:r>
                </w:p>
              </w:tc>
            </w:tr>
            <w:tr w:rsidR="00F344A1" w:rsidRPr="00E904E6" w14:paraId="440F0C88" w14:textId="77777777" w:rsidTr="00702BE7">
              <w:trPr>
                <w:trHeight w:val="300"/>
                <w:tblCellSpacing w:w="0" w:type="dxa"/>
              </w:trPr>
              <w:tc>
                <w:tcPr>
                  <w:tcW w:w="0" w:type="auto"/>
                </w:tcPr>
                <w:p w14:paraId="159030EA"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44120</w:t>
                  </w:r>
                </w:p>
              </w:tc>
              <w:tc>
                <w:tcPr>
                  <w:tcW w:w="12339" w:type="dxa"/>
                </w:tcPr>
                <w:p w14:paraId="57B1336F"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Enterectomy, resection of small intestine; single resection and anastomosis</w:t>
                  </w:r>
                </w:p>
              </w:tc>
            </w:tr>
            <w:tr w:rsidR="00F344A1" w:rsidRPr="00E904E6" w14:paraId="14D244C5" w14:textId="77777777" w:rsidTr="00702BE7">
              <w:trPr>
                <w:trHeight w:val="300"/>
                <w:tblCellSpacing w:w="0" w:type="dxa"/>
              </w:trPr>
              <w:tc>
                <w:tcPr>
                  <w:tcW w:w="0" w:type="auto"/>
                </w:tcPr>
                <w:p w14:paraId="106083C4"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44121</w:t>
                  </w:r>
                </w:p>
              </w:tc>
              <w:tc>
                <w:tcPr>
                  <w:tcW w:w="12339" w:type="dxa"/>
                </w:tcPr>
                <w:p w14:paraId="61ABBF2E"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Enterectomy, resection of small intestine; each additional resection and anastomosis (List separately in addition to code for primary procedure)</w:t>
                  </w:r>
                </w:p>
              </w:tc>
            </w:tr>
            <w:tr w:rsidR="00F344A1" w:rsidRPr="00E904E6" w14:paraId="39D04AA8" w14:textId="77777777" w:rsidTr="00702BE7">
              <w:trPr>
                <w:trHeight w:val="300"/>
                <w:tblCellSpacing w:w="0" w:type="dxa"/>
              </w:trPr>
              <w:tc>
                <w:tcPr>
                  <w:tcW w:w="0" w:type="auto"/>
                </w:tcPr>
                <w:p w14:paraId="61A4F31C"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44125</w:t>
                  </w:r>
                </w:p>
              </w:tc>
              <w:tc>
                <w:tcPr>
                  <w:tcW w:w="12339" w:type="dxa"/>
                </w:tcPr>
                <w:p w14:paraId="100F6632"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Enterectomy, resection of small intestine; with enterostomy</w:t>
                  </w:r>
                </w:p>
              </w:tc>
            </w:tr>
            <w:tr w:rsidR="00F344A1" w:rsidRPr="00E904E6" w14:paraId="31F4A79C" w14:textId="77777777" w:rsidTr="00702BE7">
              <w:trPr>
                <w:trHeight w:val="300"/>
                <w:tblCellSpacing w:w="0" w:type="dxa"/>
              </w:trPr>
              <w:tc>
                <w:tcPr>
                  <w:tcW w:w="0" w:type="auto"/>
                </w:tcPr>
                <w:p w14:paraId="06CCD53E"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44126</w:t>
                  </w:r>
                </w:p>
              </w:tc>
              <w:tc>
                <w:tcPr>
                  <w:tcW w:w="12339" w:type="dxa"/>
                </w:tcPr>
                <w:p w14:paraId="7B1D6690"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Enterectomy, resection of small intestine for congenital atresia, single resection and anastomosis of proximal segment of intestine; without tapering</w:t>
                  </w:r>
                </w:p>
              </w:tc>
            </w:tr>
            <w:tr w:rsidR="00F344A1" w:rsidRPr="00E904E6" w14:paraId="60433FDB" w14:textId="77777777" w:rsidTr="00702BE7">
              <w:trPr>
                <w:trHeight w:val="300"/>
                <w:tblCellSpacing w:w="0" w:type="dxa"/>
              </w:trPr>
              <w:tc>
                <w:tcPr>
                  <w:tcW w:w="0" w:type="auto"/>
                </w:tcPr>
                <w:p w14:paraId="11CEEAE9"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44127</w:t>
                  </w:r>
                </w:p>
              </w:tc>
              <w:tc>
                <w:tcPr>
                  <w:tcW w:w="12339" w:type="dxa"/>
                </w:tcPr>
                <w:p w14:paraId="4A169AF3"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Enterectomy, resection of small intestine for congenital atresia, single resection and anastomosis of proximal segment of intestine; with tapering</w:t>
                  </w:r>
                </w:p>
              </w:tc>
            </w:tr>
            <w:tr w:rsidR="00F344A1" w:rsidRPr="00E904E6" w14:paraId="693F748B" w14:textId="77777777" w:rsidTr="00702BE7">
              <w:trPr>
                <w:trHeight w:val="300"/>
                <w:tblCellSpacing w:w="0" w:type="dxa"/>
              </w:trPr>
              <w:tc>
                <w:tcPr>
                  <w:tcW w:w="0" w:type="auto"/>
                </w:tcPr>
                <w:p w14:paraId="0EF59DC3"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44128</w:t>
                  </w:r>
                </w:p>
              </w:tc>
              <w:tc>
                <w:tcPr>
                  <w:tcW w:w="12339" w:type="dxa"/>
                </w:tcPr>
                <w:p w14:paraId="7FB1F636"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Enterectomy, resection of small intestine for congenital atresia, single resection and anastomosis of proximal segment of intestine; each additional resection and anastomosis (List separately in addition to code for primary procedure)</w:t>
                  </w:r>
                </w:p>
              </w:tc>
            </w:tr>
            <w:tr w:rsidR="00F344A1" w:rsidRPr="00E904E6" w14:paraId="1108190A" w14:textId="77777777" w:rsidTr="00702BE7">
              <w:trPr>
                <w:trHeight w:val="300"/>
                <w:tblCellSpacing w:w="0" w:type="dxa"/>
              </w:trPr>
              <w:tc>
                <w:tcPr>
                  <w:tcW w:w="0" w:type="auto"/>
                </w:tcPr>
                <w:p w14:paraId="4266ED4F"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44186</w:t>
                  </w:r>
                </w:p>
              </w:tc>
              <w:tc>
                <w:tcPr>
                  <w:tcW w:w="12339" w:type="dxa"/>
                </w:tcPr>
                <w:p w14:paraId="01AAD05C"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Laparoscopy, surgical; jejunostomy (eg, for decompression or feeding)</w:t>
                  </w:r>
                </w:p>
              </w:tc>
            </w:tr>
            <w:tr w:rsidR="00F344A1" w:rsidRPr="00E904E6" w14:paraId="78B86562" w14:textId="77777777" w:rsidTr="00702BE7">
              <w:trPr>
                <w:trHeight w:val="300"/>
                <w:tblCellSpacing w:w="0" w:type="dxa"/>
              </w:trPr>
              <w:tc>
                <w:tcPr>
                  <w:tcW w:w="0" w:type="auto"/>
                </w:tcPr>
                <w:p w14:paraId="7EB55046"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44187</w:t>
                  </w:r>
                </w:p>
              </w:tc>
              <w:tc>
                <w:tcPr>
                  <w:tcW w:w="12339" w:type="dxa"/>
                </w:tcPr>
                <w:p w14:paraId="0CD594C1"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Laparoscopy, surgical; ileostomy or jejunostomy, non-tube</w:t>
                  </w:r>
                </w:p>
              </w:tc>
            </w:tr>
            <w:tr w:rsidR="00F344A1" w:rsidRPr="00E904E6" w14:paraId="38376A28" w14:textId="77777777" w:rsidTr="00702BE7">
              <w:trPr>
                <w:trHeight w:val="300"/>
                <w:tblCellSpacing w:w="0" w:type="dxa"/>
              </w:trPr>
              <w:tc>
                <w:tcPr>
                  <w:tcW w:w="0" w:type="auto"/>
                </w:tcPr>
                <w:p w14:paraId="5516666C"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44202</w:t>
                  </w:r>
                </w:p>
              </w:tc>
              <w:tc>
                <w:tcPr>
                  <w:tcW w:w="12339" w:type="dxa"/>
                </w:tcPr>
                <w:p w14:paraId="576426F5"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Laparoscopy, surgical; enterectomy, resection of small intestine, single resection and anastomosis</w:t>
                  </w:r>
                </w:p>
              </w:tc>
            </w:tr>
            <w:tr w:rsidR="00F344A1" w:rsidRPr="00E904E6" w14:paraId="6F66246F" w14:textId="77777777" w:rsidTr="00702BE7">
              <w:trPr>
                <w:trHeight w:val="300"/>
                <w:tblCellSpacing w:w="0" w:type="dxa"/>
              </w:trPr>
              <w:tc>
                <w:tcPr>
                  <w:tcW w:w="0" w:type="auto"/>
                </w:tcPr>
                <w:p w14:paraId="40F0629D"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lastRenderedPageBreak/>
                    <w:t>44203</w:t>
                  </w:r>
                </w:p>
              </w:tc>
              <w:tc>
                <w:tcPr>
                  <w:tcW w:w="12339" w:type="dxa"/>
                </w:tcPr>
                <w:p w14:paraId="6103F1F5"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Laparoscopy, surgical; each additional small intestine resection and anastomosis (List separately in addition to code for primary procedure)</w:t>
                  </w:r>
                </w:p>
              </w:tc>
            </w:tr>
            <w:tr w:rsidR="00F344A1" w:rsidRPr="00E904E6" w14:paraId="25C5E268" w14:textId="77777777" w:rsidTr="00702BE7">
              <w:trPr>
                <w:trHeight w:val="300"/>
                <w:tblCellSpacing w:w="0" w:type="dxa"/>
              </w:trPr>
              <w:tc>
                <w:tcPr>
                  <w:tcW w:w="0" w:type="auto"/>
                </w:tcPr>
                <w:p w14:paraId="3C90ADC3"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44300</w:t>
                  </w:r>
                </w:p>
              </w:tc>
              <w:tc>
                <w:tcPr>
                  <w:tcW w:w="12339" w:type="dxa"/>
                </w:tcPr>
                <w:p w14:paraId="1566DA00"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Enterostomy-External Fistulization of Intestines Procedures</w:t>
                  </w:r>
                </w:p>
              </w:tc>
            </w:tr>
            <w:tr w:rsidR="00F344A1" w:rsidRPr="00E904E6" w14:paraId="02A72EAC" w14:textId="77777777" w:rsidTr="00702BE7">
              <w:trPr>
                <w:trHeight w:val="300"/>
                <w:tblCellSpacing w:w="0" w:type="dxa"/>
              </w:trPr>
              <w:tc>
                <w:tcPr>
                  <w:tcW w:w="0" w:type="auto"/>
                </w:tcPr>
                <w:p w14:paraId="338B704C"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44310</w:t>
                  </w:r>
                </w:p>
              </w:tc>
              <w:tc>
                <w:tcPr>
                  <w:tcW w:w="12339" w:type="dxa"/>
                </w:tcPr>
                <w:p w14:paraId="075FD626"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Ileostomy or jejunostomy, non-tube</w:t>
                  </w:r>
                </w:p>
              </w:tc>
            </w:tr>
            <w:tr w:rsidR="00F344A1" w:rsidRPr="00E904E6" w14:paraId="60A8E1D4" w14:textId="77777777" w:rsidTr="00702BE7">
              <w:trPr>
                <w:trHeight w:val="300"/>
                <w:tblCellSpacing w:w="0" w:type="dxa"/>
              </w:trPr>
              <w:tc>
                <w:tcPr>
                  <w:tcW w:w="0" w:type="auto"/>
                </w:tcPr>
                <w:p w14:paraId="62B63F2B"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44312</w:t>
                  </w:r>
                </w:p>
              </w:tc>
              <w:tc>
                <w:tcPr>
                  <w:tcW w:w="12339" w:type="dxa"/>
                </w:tcPr>
                <w:p w14:paraId="04A247CB"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Revision of ileostomy; simple (release of superficial scar) (separate procedure)</w:t>
                  </w:r>
                </w:p>
              </w:tc>
            </w:tr>
            <w:tr w:rsidR="00F344A1" w:rsidRPr="00E904E6" w14:paraId="780E4000" w14:textId="77777777" w:rsidTr="00702BE7">
              <w:trPr>
                <w:trHeight w:val="300"/>
                <w:tblCellSpacing w:w="0" w:type="dxa"/>
              </w:trPr>
              <w:tc>
                <w:tcPr>
                  <w:tcW w:w="0" w:type="auto"/>
                </w:tcPr>
                <w:p w14:paraId="49EC6CDD"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44314</w:t>
                  </w:r>
                </w:p>
              </w:tc>
              <w:tc>
                <w:tcPr>
                  <w:tcW w:w="12339" w:type="dxa"/>
                </w:tcPr>
                <w:p w14:paraId="0E1934E0"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Revision of ileostomy; complicated (reconstruction in-depth) (separate procedure)</w:t>
                  </w:r>
                </w:p>
              </w:tc>
            </w:tr>
            <w:tr w:rsidR="00F344A1" w:rsidRPr="00E904E6" w14:paraId="1D2C0663" w14:textId="77777777" w:rsidTr="00702BE7">
              <w:trPr>
                <w:trHeight w:val="300"/>
                <w:tblCellSpacing w:w="0" w:type="dxa"/>
              </w:trPr>
              <w:tc>
                <w:tcPr>
                  <w:tcW w:w="0" w:type="auto"/>
                </w:tcPr>
                <w:p w14:paraId="55BA3CE8"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44316</w:t>
                  </w:r>
                </w:p>
              </w:tc>
              <w:tc>
                <w:tcPr>
                  <w:tcW w:w="12339" w:type="dxa"/>
                </w:tcPr>
                <w:p w14:paraId="64BF6253"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Continent ileostomy (Kock procedure) (separate procedure)</w:t>
                  </w:r>
                </w:p>
              </w:tc>
            </w:tr>
            <w:tr w:rsidR="00F344A1" w:rsidRPr="00E904E6" w14:paraId="6E54ECA1" w14:textId="77777777" w:rsidTr="00702BE7">
              <w:trPr>
                <w:trHeight w:val="300"/>
                <w:tblCellSpacing w:w="0" w:type="dxa"/>
              </w:trPr>
              <w:tc>
                <w:tcPr>
                  <w:tcW w:w="0" w:type="auto"/>
                </w:tcPr>
                <w:p w14:paraId="3CFDBD96"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44602</w:t>
                  </w:r>
                </w:p>
              </w:tc>
              <w:tc>
                <w:tcPr>
                  <w:tcW w:w="12339" w:type="dxa"/>
                </w:tcPr>
                <w:p w14:paraId="6D5EF11E"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Suture of small intestine (enterorrhaphy) for perforated ulcer, diverticulum, wound, injury or rupture; single perforation</w:t>
                  </w:r>
                </w:p>
              </w:tc>
            </w:tr>
            <w:tr w:rsidR="00F344A1" w:rsidRPr="00E904E6" w14:paraId="25CE7CB6" w14:textId="77777777" w:rsidTr="00702BE7">
              <w:trPr>
                <w:trHeight w:val="300"/>
                <w:tblCellSpacing w:w="0" w:type="dxa"/>
              </w:trPr>
              <w:tc>
                <w:tcPr>
                  <w:tcW w:w="0" w:type="auto"/>
                </w:tcPr>
                <w:p w14:paraId="4B06C982"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44603</w:t>
                  </w:r>
                </w:p>
              </w:tc>
              <w:tc>
                <w:tcPr>
                  <w:tcW w:w="12339" w:type="dxa"/>
                </w:tcPr>
                <w:p w14:paraId="5E6D6527"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Suture of small intestine (enterorrhaphy) for perforated ulcer, diverticulum, wound, injury or rupture; multiple perforations</w:t>
                  </w:r>
                </w:p>
              </w:tc>
            </w:tr>
            <w:tr w:rsidR="00F344A1" w:rsidRPr="00E904E6" w14:paraId="6E743030" w14:textId="77777777" w:rsidTr="00702BE7">
              <w:trPr>
                <w:trHeight w:val="300"/>
                <w:tblCellSpacing w:w="0" w:type="dxa"/>
              </w:trPr>
              <w:tc>
                <w:tcPr>
                  <w:tcW w:w="0" w:type="auto"/>
                </w:tcPr>
                <w:p w14:paraId="7D930909"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38100</w:t>
                  </w:r>
                </w:p>
              </w:tc>
              <w:tc>
                <w:tcPr>
                  <w:tcW w:w="12339" w:type="dxa"/>
                </w:tcPr>
                <w:p w14:paraId="0CCEA3F2"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Splenectomy; total (separate procedure)</w:t>
                  </w:r>
                </w:p>
              </w:tc>
            </w:tr>
            <w:tr w:rsidR="00F344A1" w:rsidRPr="00E904E6" w14:paraId="7E49883C" w14:textId="77777777" w:rsidTr="00702BE7">
              <w:trPr>
                <w:trHeight w:val="300"/>
                <w:tblCellSpacing w:w="0" w:type="dxa"/>
              </w:trPr>
              <w:tc>
                <w:tcPr>
                  <w:tcW w:w="0" w:type="auto"/>
                </w:tcPr>
                <w:p w14:paraId="7A6980E5"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38101</w:t>
                  </w:r>
                </w:p>
              </w:tc>
              <w:tc>
                <w:tcPr>
                  <w:tcW w:w="12339" w:type="dxa"/>
                </w:tcPr>
                <w:p w14:paraId="3C82BAEA"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Splenectomy; partial (separate procedure)</w:t>
                  </w:r>
                </w:p>
              </w:tc>
            </w:tr>
            <w:tr w:rsidR="00F344A1" w:rsidRPr="00E904E6" w14:paraId="3F569267" w14:textId="77777777" w:rsidTr="00702BE7">
              <w:trPr>
                <w:trHeight w:val="300"/>
                <w:tblCellSpacing w:w="0" w:type="dxa"/>
              </w:trPr>
              <w:tc>
                <w:tcPr>
                  <w:tcW w:w="0" w:type="auto"/>
                </w:tcPr>
                <w:p w14:paraId="65FC4ED8"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38102</w:t>
                  </w:r>
                </w:p>
              </w:tc>
              <w:tc>
                <w:tcPr>
                  <w:tcW w:w="12339" w:type="dxa"/>
                </w:tcPr>
                <w:p w14:paraId="1B69A7C9"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Splenectomy; total, en bloc for extensive disease, in conjunction with other procedure (List in addition to code for primary procedure)</w:t>
                  </w:r>
                </w:p>
              </w:tc>
            </w:tr>
            <w:tr w:rsidR="00F344A1" w:rsidRPr="00E904E6" w14:paraId="20C14FA8" w14:textId="77777777" w:rsidTr="00702BE7">
              <w:trPr>
                <w:trHeight w:val="300"/>
                <w:tblCellSpacing w:w="0" w:type="dxa"/>
              </w:trPr>
              <w:tc>
                <w:tcPr>
                  <w:tcW w:w="0" w:type="auto"/>
                </w:tcPr>
                <w:p w14:paraId="773B3EB9"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38115</w:t>
                  </w:r>
                </w:p>
              </w:tc>
              <w:tc>
                <w:tcPr>
                  <w:tcW w:w="12339" w:type="dxa"/>
                </w:tcPr>
                <w:p w14:paraId="36E24016"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Repair of ruptured spleen (splenorrhaphy) with or without partial splenectomy</w:t>
                  </w:r>
                </w:p>
              </w:tc>
            </w:tr>
            <w:tr w:rsidR="00F344A1" w:rsidRPr="00E904E6" w14:paraId="2BD4E4BE" w14:textId="77777777" w:rsidTr="00702BE7">
              <w:trPr>
                <w:trHeight w:val="300"/>
                <w:tblCellSpacing w:w="0" w:type="dxa"/>
              </w:trPr>
              <w:tc>
                <w:tcPr>
                  <w:tcW w:w="0" w:type="auto"/>
                </w:tcPr>
                <w:p w14:paraId="33199455" w14:textId="77777777" w:rsidR="00F344A1" w:rsidRPr="00E904E6" w:rsidRDefault="00F344A1" w:rsidP="00E904E6">
                  <w:pPr>
                    <w:jc w:val="cente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38120</w:t>
                  </w:r>
                </w:p>
              </w:tc>
              <w:tc>
                <w:tcPr>
                  <w:tcW w:w="12339" w:type="dxa"/>
                </w:tcPr>
                <w:p w14:paraId="775C5279" w14:textId="77777777" w:rsidR="00F344A1" w:rsidRPr="00E904E6" w:rsidRDefault="00F344A1" w:rsidP="00E904E6">
                  <w:pPr>
                    <w:rPr>
                      <w:rFonts w:ascii="Calibri" w:eastAsia="Times New Roman" w:hAnsi="Calibri"/>
                      <w:color w:val="000000"/>
                      <w:sz w:val="20"/>
                      <w:szCs w:val="20"/>
                      <w:lang w:eastAsia="de-DE"/>
                    </w:rPr>
                  </w:pPr>
                  <w:r w:rsidRPr="00E904E6">
                    <w:rPr>
                      <w:rFonts w:ascii="Calibri" w:eastAsia="Times New Roman" w:hAnsi="Calibri"/>
                      <w:color w:val="000000"/>
                      <w:sz w:val="20"/>
                      <w:szCs w:val="20"/>
                      <w:lang w:eastAsia="de-DE"/>
                    </w:rPr>
                    <w:t>Laparoscopy, surgical, splenectomy</w:t>
                  </w:r>
                </w:p>
              </w:tc>
            </w:tr>
            <w:tr w:rsidR="00F344A1" w:rsidRPr="00812D86" w14:paraId="551DDC53" w14:textId="77777777" w:rsidTr="00702BE7">
              <w:trPr>
                <w:trHeight w:val="300"/>
                <w:tblCellSpacing w:w="0" w:type="dxa"/>
              </w:trPr>
              <w:tc>
                <w:tcPr>
                  <w:tcW w:w="0" w:type="auto"/>
                </w:tcPr>
                <w:p w14:paraId="21581F5F"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35840</w:t>
                  </w:r>
                </w:p>
              </w:tc>
              <w:tc>
                <w:tcPr>
                  <w:tcW w:w="12339" w:type="dxa"/>
                </w:tcPr>
                <w:p w14:paraId="4CB84AE4"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Exploration for postoperative hemorrhage, thrombosis or infection; abdomen</w:t>
                  </w:r>
                </w:p>
              </w:tc>
            </w:tr>
            <w:tr w:rsidR="00F344A1" w:rsidRPr="00812D86" w14:paraId="37C61909" w14:textId="77777777" w:rsidTr="00702BE7">
              <w:trPr>
                <w:trHeight w:val="300"/>
                <w:tblCellSpacing w:w="0" w:type="dxa"/>
              </w:trPr>
              <w:tc>
                <w:tcPr>
                  <w:tcW w:w="0" w:type="auto"/>
                </w:tcPr>
                <w:p w14:paraId="759A51A3"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44005</w:t>
                  </w:r>
                </w:p>
              </w:tc>
              <w:tc>
                <w:tcPr>
                  <w:tcW w:w="12339" w:type="dxa"/>
                </w:tcPr>
                <w:p w14:paraId="3C3AD339"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Enterolysis (freeing of intestinal adhesion) (separate procedure)</w:t>
                  </w:r>
                </w:p>
              </w:tc>
            </w:tr>
            <w:tr w:rsidR="00F344A1" w:rsidRPr="00812D86" w14:paraId="0C1D39D6" w14:textId="77777777" w:rsidTr="00702BE7">
              <w:trPr>
                <w:trHeight w:val="300"/>
                <w:tblCellSpacing w:w="0" w:type="dxa"/>
              </w:trPr>
              <w:tc>
                <w:tcPr>
                  <w:tcW w:w="0" w:type="auto"/>
                </w:tcPr>
                <w:p w14:paraId="45BB3441"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44180</w:t>
                  </w:r>
                </w:p>
              </w:tc>
              <w:tc>
                <w:tcPr>
                  <w:tcW w:w="12339" w:type="dxa"/>
                </w:tcPr>
                <w:p w14:paraId="39D06E1E"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Laparoscopy, surgical, enterolysis (freeing of intestinal adhesion) (separate procedure)</w:t>
                  </w:r>
                </w:p>
              </w:tc>
            </w:tr>
            <w:tr w:rsidR="00F344A1" w:rsidRPr="00812D86" w14:paraId="21DF04B9" w14:textId="77777777" w:rsidTr="00702BE7">
              <w:trPr>
                <w:trHeight w:val="300"/>
                <w:tblCellSpacing w:w="0" w:type="dxa"/>
              </w:trPr>
              <w:tc>
                <w:tcPr>
                  <w:tcW w:w="0" w:type="auto"/>
                </w:tcPr>
                <w:p w14:paraId="58407E6A"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44820</w:t>
                  </w:r>
                </w:p>
              </w:tc>
              <w:tc>
                <w:tcPr>
                  <w:tcW w:w="12339" w:type="dxa"/>
                </w:tcPr>
                <w:p w14:paraId="3D3E80C6"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Excision of lesion of mesentery (separate procedure)</w:t>
                  </w:r>
                </w:p>
              </w:tc>
            </w:tr>
            <w:tr w:rsidR="00F344A1" w:rsidRPr="00812D86" w14:paraId="0B3CDD9D" w14:textId="77777777" w:rsidTr="00702BE7">
              <w:trPr>
                <w:trHeight w:val="300"/>
                <w:tblCellSpacing w:w="0" w:type="dxa"/>
              </w:trPr>
              <w:tc>
                <w:tcPr>
                  <w:tcW w:w="0" w:type="auto"/>
                </w:tcPr>
                <w:p w14:paraId="03C4EA0E"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44850</w:t>
                  </w:r>
                </w:p>
              </w:tc>
              <w:tc>
                <w:tcPr>
                  <w:tcW w:w="12339" w:type="dxa"/>
                </w:tcPr>
                <w:p w14:paraId="3453BB15"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Suture of mesentery (separate procedure)</w:t>
                  </w:r>
                </w:p>
              </w:tc>
            </w:tr>
            <w:tr w:rsidR="00F344A1" w:rsidRPr="00812D86" w14:paraId="6F812652" w14:textId="77777777" w:rsidTr="00702BE7">
              <w:trPr>
                <w:trHeight w:val="300"/>
                <w:tblCellSpacing w:w="0" w:type="dxa"/>
              </w:trPr>
              <w:tc>
                <w:tcPr>
                  <w:tcW w:w="0" w:type="auto"/>
                </w:tcPr>
                <w:p w14:paraId="390E805D"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49002</w:t>
                  </w:r>
                </w:p>
              </w:tc>
              <w:tc>
                <w:tcPr>
                  <w:tcW w:w="12339" w:type="dxa"/>
                </w:tcPr>
                <w:p w14:paraId="7C5F4FB1"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Reopening of recent laparotomy</w:t>
                  </w:r>
                </w:p>
              </w:tc>
            </w:tr>
            <w:tr w:rsidR="00F344A1" w:rsidRPr="00812D86" w14:paraId="0BEC38FA" w14:textId="77777777" w:rsidTr="00702BE7">
              <w:trPr>
                <w:trHeight w:val="300"/>
                <w:tblCellSpacing w:w="0" w:type="dxa"/>
              </w:trPr>
              <w:tc>
                <w:tcPr>
                  <w:tcW w:w="0" w:type="auto"/>
                </w:tcPr>
                <w:p w14:paraId="48A7FCB8"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49020</w:t>
                  </w:r>
                </w:p>
              </w:tc>
              <w:tc>
                <w:tcPr>
                  <w:tcW w:w="12339" w:type="dxa"/>
                </w:tcPr>
                <w:p w14:paraId="6F96EC18"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Drainage of peritoneal abscess or localized peritonitis, exclusive of appendiceal abscess, open</w:t>
                  </w:r>
                </w:p>
              </w:tc>
            </w:tr>
            <w:tr w:rsidR="00F344A1" w:rsidRPr="00812D86" w14:paraId="51033C5C" w14:textId="77777777" w:rsidTr="00702BE7">
              <w:trPr>
                <w:trHeight w:val="300"/>
                <w:tblCellSpacing w:w="0" w:type="dxa"/>
              </w:trPr>
              <w:tc>
                <w:tcPr>
                  <w:tcW w:w="0" w:type="auto"/>
                </w:tcPr>
                <w:p w14:paraId="005283CD"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49040</w:t>
                  </w:r>
                </w:p>
              </w:tc>
              <w:tc>
                <w:tcPr>
                  <w:tcW w:w="12339" w:type="dxa"/>
                </w:tcPr>
                <w:p w14:paraId="7896ECB1"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Drainage of subdiaphragmatic or subphrenic abscess, open</w:t>
                  </w:r>
                </w:p>
              </w:tc>
            </w:tr>
            <w:tr w:rsidR="00F344A1" w:rsidRPr="00812D86" w14:paraId="68297464" w14:textId="77777777" w:rsidTr="00702BE7">
              <w:trPr>
                <w:trHeight w:val="300"/>
                <w:tblCellSpacing w:w="0" w:type="dxa"/>
              </w:trPr>
              <w:tc>
                <w:tcPr>
                  <w:tcW w:w="0" w:type="auto"/>
                </w:tcPr>
                <w:p w14:paraId="042F799B" w14:textId="77777777" w:rsidR="00F344A1" w:rsidRPr="00812D86" w:rsidRDefault="00F344A1" w:rsidP="00812D86">
                  <w:pPr>
                    <w:jc w:val="cente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49060</w:t>
                  </w:r>
                </w:p>
              </w:tc>
              <w:tc>
                <w:tcPr>
                  <w:tcW w:w="12339" w:type="dxa"/>
                </w:tcPr>
                <w:p w14:paraId="2C58DD2B" w14:textId="77777777" w:rsidR="00F344A1" w:rsidRPr="00812D86" w:rsidRDefault="00F344A1" w:rsidP="00812D86">
                  <w:pPr>
                    <w:rPr>
                      <w:rFonts w:ascii="Calibri" w:eastAsia="Times New Roman" w:hAnsi="Calibri"/>
                      <w:color w:val="000000"/>
                      <w:sz w:val="20"/>
                      <w:szCs w:val="20"/>
                      <w:lang w:eastAsia="de-DE"/>
                    </w:rPr>
                  </w:pPr>
                  <w:r w:rsidRPr="00812D86">
                    <w:rPr>
                      <w:rFonts w:ascii="Calibri" w:eastAsia="Times New Roman" w:hAnsi="Calibri"/>
                      <w:color w:val="000000"/>
                      <w:sz w:val="20"/>
                      <w:szCs w:val="20"/>
                      <w:lang w:eastAsia="de-DE"/>
                    </w:rPr>
                    <w:t>Drainage of retroperitoneal abscess, open</w:t>
                  </w:r>
                </w:p>
              </w:tc>
            </w:tr>
          </w:tbl>
          <w:p w14:paraId="6F388879" w14:textId="584F500F" w:rsidR="00F344A1" w:rsidRDefault="00F344A1" w:rsidP="00F7157D">
            <w:pPr>
              <w:rPr>
                <w:rFonts w:asciiTheme="minorHAnsi" w:hAnsiTheme="minorHAnsi"/>
                <w:color w:val="000000" w:themeColor="text1"/>
                <w:sz w:val="20"/>
                <w:szCs w:val="20"/>
              </w:rPr>
            </w:pPr>
          </w:p>
        </w:tc>
      </w:tr>
      <w:tr w:rsidR="00F344A1" w:rsidRPr="00C272C6" w14:paraId="1398EA02" w14:textId="77777777" w:rsidTr="00F344A1">
        <w:trPr>
          <w:trHeight w:val="253"/>
        </w:trPr>
        <w:tc>
          <w:tcPr>
            <w:tcW w:w="1686" w:type="dxa"/>
            <w:vMerge/>
            <w:shd w:val="clear" w:color="auto" w:fill="E5B8B7" w:themeFill="accent2" w:themeFillTint="66"/>
          </w:tcPr>
          <w:p w14:paraId="69D905D0"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12339"/>
            </w:tblGrid>
            <w:tr w:rsidR="00F344A1" w:rsidRPr="001F62AA" w14:paraId="3CA53B1F" w14:textId="77777777" w:rsidTr="00C16F75">
              <w:trPr>
                <w:trHeight w:val="600"/>
                <w:tblCellSpacing w:w="0" w:type="dxa"/>
              </w:trPr>
              <w:tc>
                <w:tcPr>
                  <w:tcW w:w="0" w:type="auto"/>
                  <w:hideMark/>
                </w:tcPr>
                <w:p w14:paraId="1962FBE5"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sz w:val="20"/>
                      <w:szCs w:val="20"/>
                      <w:lang w:val="de-DE" w:eastAsia="de-DE"/>
                    </w:rPr>
                    <w:t>23615</w:t>
                  </w:r>
                </w:p>
              </w:tc>
              <w:tc>
                <w:tcPr>
                  <w:tcW w:w="0" w:type="auto"/>
                  <w:vAlign w:val="center"/>
                  <w:hideMark/>
                </w:tcPr>
                <w:p w14:paraId="05663253"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Open treatment of proximal humeral (surgical or anatomical neck) fracture, includes internal fixation, when performed, includes repair of tuberosity(s), when performed;</w:t>
                  </w:r>
                </w:p>
              </w:tc>
            </w:tr>
            <w:tr w:rsidR="00F344A1" w:rsidRPr="001F62AA" w14:paraId="031F25AA" w14:textId="77777777" w:rsidTr="00C16F75">
              <w:trPr>
                <w:trHeight w:val="900"/>
                <w:tblCellSpacing w:w="0" w:type="dxa"/>
              </w:trPr>
              <w:tc>
                <w:tcPr>
                  <w:tcW w:w="0" w:type="auto"/>
                  <w:hideMark/>
                </w:tcPr>
                <w:p w14:paraId="29D9EB1B"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color w:val="000000"/>
                      <w:sz w:val="20"/>
                      <w:szCs w:val="20"/>
                      <w:lang w:val="de-DE" w:eastAsia="de-DE"/>
                    </w:rPr>
                    <w:t>23616</w:t>
                  </w:r>
                </w:p>
              </w:tc>
              <w:tc>
                <w:tcPr>
                  <w:tcW w:w="0" w:type="auto"/>
                  <w:vAlign w:val="center"/>
                  <w:hideMark/>
                </w:tcPr>
                <w:p w14:paraId="281D324B"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Open treatment of proximal humeral (surgical or anatomical neck) fracture, includes internal fixation, when performed, includes repair of tuberosity(s), when performed; with proximal humeral prosthetic replacement</w:t>
                  </w:r>
                </w:p>
              </w:tc>
            </w:tr>
            <w:tr w:rsidR="00F344A1" w:rsidRPr="001F62AA" w14:paraId="46AA1DD2" w14:textId="77777777" w:rsidTr="00C16F75">
              <w:trPr>
                <w:trHeight w:val="600"/>
                <w:tblCellSpacing w:w="0" w:type="dxa"/>
              </w:trPr>
              <w:tc>
                <w:tcPr>
                  <w:tcW w:w="0" w:type="auto"/>
                  <w:hideMark/>
                </w:tcPr>
                <w:p w14:paraId="5CF4A9FF"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color w:val="000000"/>
                      <w:sz w:val="20"/>
                      <w:szCs w:val="20"/>
                      <w:lang w:val="de-DE" w:eastAsia="de-DE"/>
                    </w:rPr>
                    <w:t>23630</w:t>
                  </w:r>
                </w:p>
              </w:tc>
              <w:tc>
                <w:tcPr>
                  <w:tcW w:w="0" w:type="auto"/>
                  <w:vAlign w:val="center"/>
                  <w:hideMark/>
                </w:tcPr>
                <w:p w14:paraId="312A812B"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Open treatment of greater humeral tuberosity fracture, includes internal fixation, when performed</w:t>
                  </w:r>
                </w:p>
              </w:tc>
            </w:tr>
            <w:tr w:rsidR="00F344A1" w:rsidRPr="001F62AA" w14:paraId="3409B91D" w14:textId="77777777" w:rsidTr="00C16F75">
              <w:trPr>
                <w:trHeight w:val="600"/>
                <w:tblCellSpacing w:w="0" w:type="dxa"/>
              </w:trPr>
              <w:tc>
                <w:tcPr>
                  <w:tcW w:w="0" w:type="auto"/>
                  <w:hideMark/>
                </w:tcPr>
                <w:p w14:paraId="0746DAE8"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color w:val="000000"/>
                      <w:sz w:val="20"/>
                      <w:szCs w:val="20"/>
                      <w:lang w:val="de-DE" w:eastAsia="de-DE"/>
                    </w:rPr>
                    <w:t>23670</w:t>
                  </w:r>
                </w:p>
              </w:tc>
              <w:tc>
                <w:tcPr>
                  <w:tcW w:w="0" w:type="auto"/>
                  <w:vAlign w:val="center"/>
                  <w:hideMark/>
                </w:tcPr>
                <w:p w14:paraId="4448B30C"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Open treatment of shoulder dislocation, with fracture of greater humeral tuberosity, includes internal fixation, when performed</w:t>
                  </w:r>
                </w:p>
              </w:tc>
            </w:tr>
            <w:tr w:rsidR="00F344A1" w:rsidRPr="001F62AA" w14:paraId="1B1C45D7" w14:textId="77777777" w:rsidTr="00C16F75">
              <w:trPr>
                <w:trHeight w:val="600"/>
                <w:tblCellSpacing w:w="0" w:type="dxa"/>
              </w:trPr>
              <w:tc>
                <w:tcPr>
                  <w:tcW w:w="0" w:type="auto"/>
                  <w:hideMark/>
                </w:tcPr>
                <w:p w14:paraId="740F5AA2"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color w:val="000000"/>
                      <w:sz w:val="20"/>
                      <w:szCs w:val="20"/>
                      <w:lang w:val="de-DE" w:eastAsia="de-DE"/>
                    </w:rPr>
                    <w:lastRenderedPageBreak/>
                    <w:t>23680</w:t>
                  </w:r>
                </w:p>
              </w:tc>
              <w:tc>
                <w:tcPr>
                  <w:tcW w:w="0" w:type="auto"/>
                  <w:vAlign w:val="center"/>
                  <w:hideMark/>
                </w:tcPr>
                <w:p w14:paraId="0C14F589"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Open treatment of shoulder dislocation, with surgical or anatomical neck fracture, includes internal fixation, when performed</w:t>
                  </w:r>
                </w:p>
              </w:tc>
            </w:tr>
            <w:tr w:rsidR="00F344A1" w:rsidRPr="001F62AA" w14:paraId="2EE0BAC9" w14:textId="77777777" w:rsidTr="00C16F75">
              <w:trPr>
                <w:trHeight w:val="300"/>
                <w:tblCellSpacing w:w="0" w:type="dxa"/>
              </w:trPr>
              <w:tc>
                <w:tcPr>
                  <w:tcW w:w="0" w:type="auto"/>
                  <w:hideMark/>
                </w:tcPr>
                <w:p w14:paraId="26AFFE02"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color w:val="000000"/>
                      <w:sz w:val="20"/>
                      <w:szCs w:val="20"/>
                      <w:lang w:val="de-DE" w:eastAsia="de-DE"/>
                    </w:rPr>
                    <w:t>24515</w:t>
                  </w:r>
                </w:p>
              </w:tc>
              <w:tc>
                <w:tcPr>
                  <w:tcW w:w="0" w:type="auto"/>
                  <w:vAlign w:val="center"/>
                  <w:hideMark/>
                </w:tcPr>
                <w:p w14:paraId="48B04F58"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Open treatment of humeral shaft fracture with plate/screws, with or without cerclage</w:t>
                  </w:r>
                </w:p>
              </w:tc>
            </w:tr>
            <w:tr w:rsidR="00F344A1" w:rsidRPr="001F62AA" w14:paraId="4DA32E51" w14:textId="77777777" w:rsidTr="00C16F75">
              <w:trPr>
                <w:trHeight w:val="600"/>
                <w:tblCellSpacing w:w="0" w:type="dxa"/>
              </w:trPr>
              <w:tc>
                <w:tcPr>
                  <w:tcW w:w="0" w:type="auto"/>
                  <w:hideMark/>
                </w:tcPr>
                <w:p w14:paraId="7E6A865C" w14:textId="77777777" w:rsidR="00F344A1" w:rsidRPr="001F62AA" w:rsidRDefault="00F344A1" w:rsidP="001F62AA">
                  <w:pPr>
                    <w:jc w:val="center"/>
                    <w:rPr>
                      <w:rFonts w:ascii="Calibri" w:eastAsia="Times New Roman" w:hAnsi="Calibri"/>
                      <w:sz w:val="20"/>
                      <w:szCs w:val="20"/>
                      <w:lang w:val="de-DE" w:eastAsia="de-DE"/>
                    </w:rPr>
                  </w:pPr>
                  <w:r w:rsidRPr="001F62AA">
                    <w:rPr>
                      <w:rFonts w:ascii="Calibri" w:eastAsia="Times New Roman" w:hAnsi="Calibri"/>
                      <w:color w:val="000000"/>
                      <w:sz w:val="20"/>
                      <w:szCs w:val="20"/>
                      <w:lang w:val="de-DE" w:eastAsia="de-DE"/>
                    </w:rPr>
                    <w:t>24516</w:t>
                  </w:r>
                </w:p>
              </w:tc>
              <w:tc>
                <w:tcPr>
                  <w:tcW w:w="0" w:type="auto"/>
                  <w:vAlign w:val="center"/>
                  <w:hideMark/>
                </w:tcPr>
                <w:p w14:paraId="57B1735A" w14:textId="77777777" w:rsidR="00F344A1" w:rsidRPr="001F62AA" w:rsidRDefault="00F344A1" w:rsidP="001F62AA">
                  <w:pPr>
                    <w:rPr>
                      <w:rFonts w:ascii="Calibri" w:eastAsia="Times New Roman" w:hAnsi="Calibri"/>
                      <w:sz w:val="20"/>
                      <w:szCs w:val="20"/>
                      <w:lang w:eastAsia="de-DE"/>
                    </w:rPr>
                  </w:pPr>
                  <w:r w:rsidRPr="001F62AA">
                    <w:rPr>
                      <w:rFonts w:ascii="Calibri" w:eastAsia="Times New Roman" w:hAnsi="Calibri"/>
                      <w:color w:val="000000"/>
                      <w:sz w:val="20"/>
                      <w:szCs w:val="20"/>
                      <w:lang w:eastAsia="de-DE"/>
                    </w:rPr>
                    <w:t>Treatment of humeral shaft fracture, with insertion of intramedullary implant, with or without cerclage and/or locking screws</w:t>
                  </w:r>
                </w:p>
              </w:tc>
            </w:tr>
            <w:tr w:rsidR="00F344A1" w:rsidRPr="00F92C3B" w14:paraId="702104B1" w14:textId="77777777" w:rsidTr="00C16F75">
              <w:trPr>
                <w:trHeight w:val="600"/>
                <w:tblCellSpacing w:w="0" w:type="dxa"/>
              </w:trPr>
              <w:tc>
                <w:tcPr>
                  <w:tcW w:w="0" w:type="auto"/>
                  <w:hideMark/>
                </w:tcPr>
                <w:p w14:paraId="0834C57A"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27177</w:t>
                  </w:r>
                </w:p>
              </w:tc>
              <w:tc>
                <w:tcPr>
                  <w:tcW w:w="0" w:type="auto"/>
                  <w:vAlign w:val="center"/>
                  <w:hideMark/>
                </w:tcPr>
                <w:p w14:paraId="6B8889F2"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slipped femoral epiphysis; single or multiple pinning or bone graft (includes obtaining graft)</w:t>
                  </w:r>
                </w:p>
              </w:tc>
            </w:tr>
            <w:tr w:rsidR="00F344A1" w:rsidRPr="00F92C3B" w14:paraId="7F183D17" w14:textId="77777777" w:rsidTr="00C16F75">
              <w:trPr>
                <w:trHeight w:val="600"/>
                <w:tblCellSpacing w:w="0" w:type="dxa"/>
              </w:trPr>
              <w:tc>
                <w:tcPr>
                  <w:tcW w:w="0" w:type="auto"/>
                  <w:hideMark/>
                </w:tcPr>
                <w:p w14:paraId="3DBDFD33"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27178</w:t>
                  </w:r>
                </w:p>
              </w:tc>
              <w:tc>
                <w:tcPr>
                  <w:tcW w:w="0" w:type="auto"/>
                  <w:vAlign w:val="center"/>
                  <w:hideMark/>
                </w:tcPr>
                <w:p w14:paraId="3CA773F4"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slipped femoral epiphysis; closed manipulation with single or multiple pinning</w:t>
                  </w:r>
                </w:p>
              </w:tc>
            </w:tr>
            <w:tr w:rsidR="00F344A1" w:rsidRPr="00F92C3B" w14:paraId="43E6BA4D" w14:textId="77777777" w:rsidTr="00C16F75">
              <w:trPr>
                <w:trHeight w:val="600"/>
                <w:tblCellSpacing w:w="0" w:type="dxa"/>
              </w:trPr>
              <w:tc>
                <w:tcPr>
                  <w:tcW w:w="0" w:type="auto"/>
                  <w:hideMark/>
                </w:tcPr>
                <w:p w14:paraId="5FEC994F"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27179</w:t>
                  </w:r>
                </w:p>
              </w:tc>
              <w:tc>
                <w:tcPr>
                  <w:tcW w:w="0" w:type="auto"/>
                  <w:vAlign w:val="center"/>
                  <w:hideMark/>
                </w:tcPr>
                <w:p w14:paraId="12C25294"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slipped femoral epiphysis; osteoplasty of femoral neck (Heyman type procedure)</w:t>
                  </w:r>
                </w:p>
              </w:tc>
            </w:tr>
            <w:tr w:rsidR="00F344A1" w:rsidRPr="00F92C3B" w14:paraId="027BFC92" w14:textId="77777777" w:rsidTr="00C16F75">
              <w:trPr>
                <w:trHeight w:val="300"/>
                <w:tblCellSpacing w:w="0" w:type="dxa"/>
              </w:trPr>
              <w:tc>
                <w:tcPr>
                  <w:tcW w:w="0" w:type="auto"/>
                  <w:hideMark/>
                </w:tcPr>
                <w:p w14:paraId="05860134"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27181</w:t>
                  </w:r>
                </w:p>
              </w:tc>
              <w:tc>
                <w:tcPr>
                  <w:tcW w:w="0" w:type="auto"/>
                  <w:vAlign w:val="center"/>
                  <w:hideMark/>
                </w:tcPr>
                <w:p w14:paraId="00E8EA95"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slipped femoral epiphysis; osteotomy and internal fixation</w:t>
                  </w:r>
                </w:p>
              </w:tc>
            </w:tr>
            <w:tr w:rsidR="00F344A1" w:rsidRPr="00F92C3B" w14:paraId="3CB62588" w14:textId="77777777" w:rsidTr="00C16F75">
              <w:trPr>
                <w:trHeight w:val="600"/>
                <w:tblCellSpacing w:w="0" w:type="dxa"/>
              </w:trPr>
              <w:tc>
                <w:tcPr>
                  <w:tcW w:w="0" w:type="auto"/>
                  <w:hideMark/>
                </w:tcPr>
                <w:p w14:paraId="6995277B"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27244</w:t>
                  </w:r>
                </w:p>
              </w:tc>
              <w:tc>
                <w:tcPr>
                  <w:tcW w:w="0" w:type="auto"/>
                  <w:vAlign w:val="center"/>
                  <w:hideMark/>
                </w:tcPr>
                <w:p w14:paraId="1A189919"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Treatment of intertrochanteric, peritrochanteric, or subtrochanteric femoral fracture; with plate/screw type implant, with or without cerclage</w:t>
                  </w:r>
                </w:p>
              </w:tc>
            </w:tr>
            <w:tr w:rsidR="00F344A1" w:rsidRPr="00F92C3B" w14:paraId="51BD6A80" w14:textId="77777777" w:rsidTr="00C16F75">
              <w:trPr>
                <w:trHeight w:val="600"/>
                <w:tblCellSpacing w:w="0" w:type="dxa"/>
              </w:trPr>
              <w:tc>
                <w:tcPr>
                  <w:tcW w:w="0" w:type="auto"/>
                  <w:hideMark/>
                </w:tcPr>
                <w:p w14:paraId="32CA96E4"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27245</w:t>
                  </w:r>
                </w:p>
              </w:tc>
              <w:tc>
                <w:tcPr>
                  <w:tcW w:w="0" w:type="auto"/>
                  <w:vAlign w:val="center"/>
                  <w:hideMark/>
                </w:tcPr>
                <w:p w14:paraId="210B836B"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Treatment of intertrochanteric, peritrochanteric, or subtrochanteric femoral fracture; with intramedullary implant, with or without interlocking screws and/or cerclage</w:t>
                  </w:r>
                </w:p>
              </w:tc>
            </w:tr>
            <w:tr w:rsidR="00F344A1" w:rsidRPr="00F92C3B" w14:paraId="317532FF" w14:textId="77777777" w:rsidTr="00C16F75">
              <w:trPr>
                <w:trHeight w:val="600"/>
                <w:tblCellSpacing w:w="0" w:type="dxa"/>
              </w:trPr>
              <w:tc>
                <w:tcPr>
                  <w:tcW w:w="0" w:type="auto"/>
                  <w:hideMark/>
                </w:tcPr>
                <w:p w14:paraId="6AAB870A"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27248</w:t>
                  </w:r>
                </w:p>
              </w:tc>
              <w:tc>
                <w:tcPr>
                  <w:tcW w:w="0" w:type="auto"/>
                  <w:vAlign w:val="center"/>
                  <w:hideMark/>
                </w:tcPr>
                <w:p w14:paraId="516882F8"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greater trochanteric fracture, includes internal fixation, when performed</w:t>
                  </w:r>
                </w:p>
              </w:tc>
            </w:tr>
            <w:tr w:rsidR="00F344A1" w:rsidRPr="00F92C3B" w14:paraId="44516BBD" w14:textId="77777777" w:rsidTr="00C16F75">
              <w:trPr>
                <w:trHeight w:val="600"/>
                <w:tblCellSpacing w:w="0" w:type="dxa"/>
              </w:trPr>
              <w:tc>
                <w:tcPr>
                  <w:tcW w:w="0" w:type="auto"/>
                  <w:hideMark/>
                </w:tcPr>
                <w:p w14:paraId="78321E60"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27254</w:t>
                  </w:r>
                </w:p>
              </w:tc>
              <w:tc>
                <w:tcPr>
                  <w:tcW w:w="0" w:type="auto"/>
                  <w:vAlign w:val="center"/>
                  <w:hideMark/>
                </w:tcPr>
                <w:p w14:paraId="35C43C7E"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hip dislocation, traumatic, with acetabular wall and femoral head fracture, with or without internal or external fixation</w:t>
                  </w:r>
                </w:p>
              </w:tc>
            </w:tr>
            <w:tr w:rsidR="00F344A1" w:rsidRPr="00F92C3B" w14:paraId="3539FE3E" w14:textId="77777777" w:rsidTr="00C16F75">
              <w:trPr>
                <w:trHeight w:val="600"/>
                <w:tblCellSpacing w:w="0" w:type="dxa"/>
              </w:trPr>
              <w:tc>
                <w:tcPr>
                  <w:tcW w:w="0" w:type="auto"/>
                  <w:hideMark/>
                </w:tcPr>
                <w:p w14:paraId="029F13D2"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27269</w:t>
                  </w:r>
                </w:p>
              </w:tc>
              <w:tc>
                <w:tcPr>
                  <w:tcW w:w="0" w:type="auto"/>
                  <w:vAlign w:val="center"/>
                  <w:hideMark/>
                </w:tcPr>
                <w:p w14:paraId="2BC810D1"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femoral fracture, proximal end, head, includes internal fixation, when performed</w:t>
                  </w:r>
                </w:p>
              </w:tc>
            </w:tr>
            <w:tr w:rsidR="00F344A1" w:rsidRPr="00F92C3B" w14:paraId="0AD3998F" w14:textId="77777777" w:rsidTr="00C16F75">
              <w:trPr>
                <w:trHeight w:val="600"/>
                <w:tblCellSpacing w:w="0" w:type="dxa"/>
              </w:trPr>
              <w:tc>
                <w:tcPr>
                  <w:tcW w:w="0" w:type="auto"/>
                  <w:hideMark/>
                </w:tcPr>
                <w:p w14:paraId="0CDB529D"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27506</w:t>
                  </w:r>
                </w:p>
              </w:tc>
              <w:tc>
                <w:tcPr>
                  <w:tcW w:w="0" w:type="auto"/>
                  <w:vAlign w:val="center"/>
                  <w:hideMark/>
                </w:tcPr>
                <w:p w14:paraId="54FD0C74"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femoral shaft fracture, with or without external fixation, with insertion of intramedullary implant, with or without cerclage and/or locking screws</w:t>
                  </w:r>
                </w:p>
              </w:tc>
            </w:tr>
            <w:tr w:rsidR="00F344A1" w:rsidRPr="00F92C3B" w14:paraId="282EDFEA" w14:textId="77777777" w:rsidTr="00C16F75">
              <w:trPr>
                <w:trHeight w:val="300"/>
                <w:tblCellSpacing w:w="0" w:type="dxa"/>
              </w:trPr>
              <w:tc>
                <w:tcPr>
                  <w:tcW w:w="0" w:type="auto"/>
                  <w:hideMark/>
                </w:tcPr>
                <w:p w14:paraId="72B6A723"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27507</w:t>
                  </w:r>
                </w:p>
              </w:tc>
              <w:tc>
                <w:tcPr>
                  <w:tcW w:w="0" w:type="auto"/>
                  <w:vAlign w:val="center"/>
                  <w:hideMark/>
                </w:tcPr>
                <w:p w14:paraId="6436DFA6"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femoral shaft fracture with plate/screws, with or without cerclage</w:t>
                  </w:r>
                </w:p>
              </w:tc>
            </w:tr>
            <w:tr w:rsidR="00F344A1" w:rsidRPr="00F92C3B" w14:paraId="3EAC3368" w14:textId="77777777" w:rsidTr="00C16F75">
              <w:trPr>
                <w:trHeight w:val="600"/>
                <w:tblCellSpacing w:w="0" w:type="dxa"/>
              </w:trPr>
              <w:tc>
                <w:tcPr>
                  <w:tcW w:w="0" w:type="auto"/>
                  <w:hideMark/>
                </w:tcPr>
                <w:p w14:paraId="2950CA1C"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27511</w:t>
                  </w:r>
                </w:p>
              </w:tc>
              <w:tc>
                <w:tcPr>
                  <w:tcW w:w="0" w:type="auto"/>
                  <w:vAlign w:val="center"/>
                  <w:hideMark/>
                </w:tcPr>
                <w:p w14:paraId="1B664D32"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femoral supracondylar or transcondylar fracture without intercondylar extension, includes internal fixation, when performed</w:t>
                  </w:r>
                </w:p>
              </w:tc>
            </w:tr>
            <w:tr w:rsidR="00F344A1" w:rsidRPr="00F92C3B" w14:paraId="67E6D8AD" w14:textId="77777777" w:rsidTr="00C16F75">
              <w:trPr>
                <w:trHeight w:val="600"/>
                <w:tblCellSpacing w:w="0" w:type="dxa"/>
              </w:trPr>
              <w:tc>
                <w:tcPr>
                  <w:tcW w:w="0" w:type="auto"/>
                  <w:hideMark/>
                </w:tcPr>
                <w:p w14:paraId="6F3CF81E"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27513</w:t>
                  </w:r>
                </w:p>
              </w:tc>
              <w:tc>
                <w:tcPr>
                  <w:tcW w:w="0" w:type="auto"/>
                  <w:vAlign w:val="center"/>
                  <w:hideMark/>
                </w:tcPr>
                <w:p w14:paraId="110780DA"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femoral supracondylar or transcondylar fracture with intercondylar extension, includes internal fixation, when performed</w:t>
                  </w:r>
                </w:p>
              </w:tc>
            </w:tr>
            <w:tr w:rsidR="00F344A1" w:rsidRPr="00F92C3B" w14:paraId="4B90E4BD" w14:textId="77777777" w:rsidTr="00C16F75">
              <w:trPr>
                <w:trHeight w:val="600"/>
                <w:tblCellSpacing w:w="0" w:type="dxa"/>
              </w:trPr>
              <w:tc>
                <w:tcPr>
                  <w:tcW w:w="0" w:type="auto"/>
                  <w:hideMark/>
                </w:tcPr>
                <w:p w14:paraId="1E134881"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27514</w:t>
                  </w:r>
                </w:p>
              </w:tc>
              <w:tc>
                <w:tcPr>
                  <w:tcW w:w="0" w:type="auto"/>
                  <w:vAlign w:val="center"/>
                  <w:hideMark/>
                </w:tcPr>
                <w:p w14:paraId="64D146AA"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femoral fracture, distal end, medial or lateral condyle, includes internal fixation, when performed</w:t>
                  </w:r>
                </w:p>
              </w:tc>
            </w:tr>
            <w:tr w:rsidR="00F344A1" w:rsidRPr="00F92C3B" w14:paraId="2F2A7AB0" w14:textId="77777777" w:rsidTr="00C16F75">
              <w:trPr>
                <w:trHeight w:val="600"/>
                <w:tblCellSpacing w:w="0" w:type="dxa"/>
              </w:trPr>
              <w:tc>
                <w:tcPr>
                  <w:tcW w:w="0" w:type="auto"/>
                  <w:hideMark/>
                </w:tcPr>
                <w:p w14:paraId="10A3FF9A"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lastRenderedPageBreak/>
                    <w:t>27519</w:t>
                  </w:r>
                </w:p>
              </w:tc>
              <w:tc>
                <w:tcPr>
                  <w:tcW w:w="0" w:type="auto"/>
                  <w:vAlign w:val="center"/>
                  <w:hideMark/>
                </w:tcPr>
                <w:p w14:paraId="7E9181B8"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distal femoral epiphyseal separation, includes internal fixation, when performed</w:t>
                  </w:r>
                </w:p>
              </w:tc>
            </w:tr>
            <w:tr w:rsidR="00F344A1" w:rsidRPr="00F92C3B" w14:paraId="1609B285" w14:textId="77777777" w:rsidTr="00C16F75">
              <w:trPr>
                <w:trHeight w:val="600"/>
                <w:tblCellSpacing w:w="0" w:type="dxa"/>
              </w:trPr>
              <w:tc>
                <w:tcPr>
                  <w:tcW w:w="0" w:type="auto"/>
                  <w:hideMark/>
                </w:tcPr>
                <w:p w14:paraId="0BB17BBF"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27535</w:t>
                  </w:r>
                </w:p>
              </w:tc>
              <w:tc>
                <w:tcPr>
                  <w:tcW w:w="0" w:type="auto"/>
                  <w:vAlign w:val="center"/>
                  <w:hideMark/>
                </w:tcPr>
                <w:p w14:paraId="32E4FEA4"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tibial fracture, proximal (plateau); unicondylar, includes internal fixation, when performed</w:t>
                  </w:r>
                </w:p>
              </w:tc>
            </w:tr>
            <w:tr w:rsidR="00F344A1" w:rsidRPr="00F92C3B" w14:paraId="16269242" w14:textId="77777777" w:rsidTr="00C16F75">
              <w:trPr>
                <w:trHeight w:val="600"/>
                <w:tblCellSpacing w:w="0" w:type="dxa"/>
              </w:trPr>
              <w:tc>
                <w:tcPr>
                  <w:tcW w:w="0" w:type="auto"/>
                  <w:hideMark/>
                </w:tcPr>
                <w:p w14:paraId="0D126319"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27536</w:t>
                  </w:r>
                </w:p>
              </w:tc>
              <w:tc>
                <w:tcPr>
                  <w:tcW w:w="0" w:type="auto"/>
                  <w:vAlign w:val="center"/>
                  <w:hideMark/>
                </w:tcPr>
                <w:p w14:paraId="15707433"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tibial fracture, proximal (plateau); bicondylar, with or without internal fixation</w:t>
                  </w:r>
                </w:p>
              </w:tc>
            </w:tr>
            <w:tr w:rsidR="00F344A1" w:rsidRPr="00F92C3B" w14:paraId="6A2A7BD7" w14:textId="77777777" w:rsidTr="00C16F75">
              <w:trPr>
                <w:trHeight w:val="600"/>
                <w:tblCellSpacing w:w="0" w:type="dxa"/>
              </w:trPr>
              <w:tc>
                <w:tcPr>
                  <w:tcW w:w="0" w:type="auto"/>
                  <w:hideMark/>
                </w:tcPr>
                <w:p w14:paraId="60C5BDA0"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27540</w:t>
                  </w:r>
                </w:p>
              </w:tc>
              <w:tc>
                <w:tcPr>
                  <w:tcW w:w="0" w:type="auto"/>
                  <w:vAlign w:val="center"/>
                  <w:hideMark/>
                </w:tcPr>
                <w:p w14:paraId="1D088030"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intercondylar spine(s) and/or tuberosity fracture(s) of the knee, includes internal fixation, when performed</w:t>
                  </w:r>
                </w:p>
              </w:tc>
            </w:tr>
            <w:tr w:rsidR="00F344A1" w:rsidRPr="00F92C3B" w14:paraId="1DEDE24B" w14:textId="77777777" w:rsidTr="00C16F75">
              <w:trPr>
                <w:trHeight w:val="600"/>
                <w:tblCellSpacing w:w="0" w:type="dxa"/>
              </w:trPr>
              <w:tc>
                <w:tcPr>
                  <w:tcW w:w="0" w:type="auto"/>
                  <w:hideMark/>
                </w:tcPr>
                <w:p w14:paraId="7ADDCF1A"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27758</w:t>
                  </w:r>
                </w:p>
              </w:tc>
              <w:tc>
                <w:tcPr>
                  <w:tcW w:w="0" w:type="auto"/>
                  <w:vAlign w:val="center"/>
                  <w:hideMark/>
                </w:tcPr>
                <w:p w14:paraId="2A5F1D25"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Open treatment of tibial shaft fracture (with or without fibular fracture), with plate/screws, with or without cerclage</w:t>
                  </w:r>
                </w:p>
              </w:tc>
            </w:tr>
            <w:tr w:rsidR="00F344A1" w:rsidRPr="00F92C3B" w14:paraId="03A10291" w14:textId="77777777" w:rsidTr="00C16F75">
              <w:trPr>
                <w:trHeight w:val="600"/>
                <w:tblCellSpacing w:w="0" w:type="dxa"/>
              </w:trPr>
              <w:tc>
                <w:tcPr>
                  <w:tcW w:w="0" w:type="auto"/>
                  <w:hideMark/>
                </w:tcPr>
                <w:p w14:paraId="4A0F2685" w14:textId="77777777" w:rsidR="00F344A1" w:rsidRPr="00F92C3B" w:rsidRDefault="00F344A1" w:rsidP="00F92C3B">
                  <w:pPr>
                    <w:jc w:val="center"/>
                    <w:rPr>
                      <w:rFonts w:ascii="Calibri" w:eastAsia="Times New Roman" w:hAnsi="Calibri"/>
                      <w:sz w:val="20"/>
                      <w:szCs w:val="20"/>
                      <w:lang w:val="de-DE" w:eastAsia="de-DE"/>
                    </w:rPr>
                  </w:pPr>
                  <w:r w:rsidRPr="00F92C3B">
                    <w:rPr>
                      <w:rFonts w:ascii="Calibri" w:eastAsia="Times New Roman" w:hAnsi="Calibri"/>
                      <w:color w:val="000000"/>
                      <w:sz w:val="20"/>
                      <w:szCs w:val="20"/>
                      <w:lang w:val="de-DE" w:eastAsia="de-DE"/>
                    </w:rPr>
                    <w:t>27759</w:t>
                  </w:r>
                </w:p>
              </w:tc>
              <w:tc>
                <w:tcPr>
                  <w:tcW w:w="0" w:type="auto"/>
                  <w:vAlign w:val="center"/>
                  <w:hideMark/>
                </w:tcPr>
                <w:p w14:paraId="42459CE6" w14:textId="77777777" w:rsidR="00F344A1" w:rsidRPr="00F92C3B" w:rsidRDefault="00F344A1" w:rsidP="00F92C3B">
                  <w:pPr>
                    <w:rPr>
                      <w:rFonts w:ascii="Calibri" w:eastAsia="Times New Roman" w:hAnsi="Calibri"/>
                      <w:sz w:val="20"/>
                      <w:szCs w:val="20"/>
                      <w:lang w:eastAsia="de-DE"/>
                    </w:rPr>
                  </w:pPr>
                  <w:r w:rsidRPr="00F92C3B">
                    <w:rPr>
                      <w:rFonts w:ascii="Calibri" w:eastAsia="Times New Roman" w:hAnsi="Calibri"/>
                      <w:color w:val="000000"/>
                      <w:sz w:val="20"/>
                      <w:szCs w:val="20"/>
                      <w:lang w:eastAsia="de-DE"/>
                    </w:rPr>
                    <w:t>Treatment of tibial shaft fracture (with or without fibular fracture) by intramedullary implant, with or without interlocking screws and/or cerclage</w:t>
                  </w:r>
                </w:p>
              </w:tc>
            </w:tr>
          </w:tbl>
          <w:p w14:paraId="52EC3470" w14:textId="77777777" w:rsidR="00F344A1" w:rsidRDefault="00F344A1" w:rsidP="009F7310">
            <w:pPr>
              <w:rPr>
                <w:rFonts w:asciiTheme="minorHAnsi" w:hAnsiTheme="minorHAnsi"/>
                <w:color w:val="000000" w:themeColor="text1"/>
                <w:sz w:val="20"/>
                <w:szCs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12339"/>
            </w:tblGrid>
            <w:tr w:rsidR="00F344A1" w:rsidRPr="00E3137F" w14:paraId="7D30DD9D" w14:textId="77777777" w:rsidTr="00C16F75">
              <w:trPr>
                <w:trHeight w:val="750"/>
                <w:tblCellSpacing w:w="0" w:type="dxa"/>
              </w:trPr>
              <w:tc>
                <w:tcPr>
                  <w:tcW w:w="0" w:type="auto"/>
                  <w:hideMark/>
                </w:tcPr>
                <w:p w14:paraId="4AA49CA1"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22532</w:t>
                  </w:r>
                </w:p>
              </w:tc>
              <w:tc>
                <w:tcPr>
                  <w:tcW w:w="0" w:type="auto"/>
                  <w:hideMark/>
                </w:tcPr>
                <w:p w14:paraId="2819B491"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lateral extracavitary technique, including minimal discectomy to prepare interspace (other than for decompression); thoracic</w:t>
                  </w:r>
                </w:p>
              </w:tc>
            </w:tr>
            <w:tr w:rsidR="00F344A1" w:rsidRPr="00E3137F" w14:paraId="6F139D41" w14:textId="77777777" w:rsidTr="00C16F75">
              <w:trPr>
                <w:trHeight w:val="900"/>
                <w:tblCellSpacing w:w="0" w:type="dxa"/>
              </w:trPr>
              <w:tc>
                <w:tcPr>
                  <w:tcW w:w="0" w:type="auto"/>
                  <w:hideMark/>
                </w:tcPr>
                <w:p w14:paraId="56B2C00D"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22533</w:t>
                  </w:r>
                </w:p>
              </w:tc>
              <w:tc>
                <w:tcPr>
                  <w:tcW w:w="0" w:type="auto"/>
                  <w:hideMark/>
                </w:tcPr>
                <w:p w14:paraId="227EA1D8"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lateral extracavitary technique, including minimal discectomy to prepare interspace (other than for decompression); lumbar</w:t>
                  </w:r>
                </w:p>
              </w:tc>
            </w:tr>
            <w:tr w:rsidR="00F344A1" w:rsidRPr="00E3137F" w14:paraId="68A4CCEC" w14:textId="77777777" w:rsidTr="00C16F75">
              <w:trPr>
                <w:trHeight w:val="600"/>
                <w:tblCellSpacing w:w="0" w:type="dxa"/>
              </w:trPr>
              <w:tc>
                <w:tcPr>
                  <w:tcW w:w="0" w:type="auto"/>
                  <w:hideMark/>
                </w:tcPr>
                <w:p w14:paraId="5E84B2E2"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22548</w:t>
                  </w:r>
                </w:p>
              </w:tc>
              <w:tc>
                <w:tcPr>
                  <w:tcW w:w="0" w:type="auto"/>
                  <w:hideMark/>
                </w:tcPr>
                <w:p w14:paraId="23CF7413"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transoral or extraoral technique, clivus-C1-C2 (atlas-axis), with or without excision of odontoid process</w:t>
                  </w:r>
                </w:p>
              </w:tc>
            </w:tr>
            <w:tr w:rsidR="00F344A1" w:rsidRPr="00E3137F" w14:paraId="5FB6D2BF" w14:textId="77777777" w:rsidTr="00C16F75">
              <w:trPr>
                <w:trHeight w:val="900"/>
                <w:tblCellSpacing w:w="0" w:type="dxa"/>
              </w:trPr>
              <w:tc>
                <w:tcPr>
                  <w:tcW w:w="0" w:type="auto"/>
                  <w:hideMark/>
                </w:tcPr>
                <w:p w14:paraId="155679A4"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22551</w:t>
                  </w:r>
                </w:p>
              </w:tc>
              <w:tc>
                <w:tcPr>
                  <w:tcW w:w="0" w:type="auto"/>
                  <w:hideMark/>
                </w:tcPr>
                <w:p w14:paraId="31853E61"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interbody, including disc space preparation, discectomy, osteophytectomy and decompression of spinal cord and/or nerve roots; cervical below C2</w:t>
                  </w:r>
                </w:p>
              </w:tc>
            </w:tr>
            <w:tr w:rsidR="00F344A1" w:rsidRPr="00E3137F" w14:paraId="4F7E0C91" w14:textId="77777777" w:rsidTr="00C16F75">
              <w:trPr>
                <w:trHeight w:val="900"/>
                <w:tblCellSpacing w:w="0" w:type="dxa"/>
              </w:trPr>
              <w:tc>
                <w:tcPr>
                  <w:tcW w:w="0" w:type="auto"/>
                  <w:hideMark/>
                </w:tcPr>
                <w:p w14:paraId="03BFDC7B"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22554</w:t>
                  </w:r>
                </w:p>
              </w:tc>
              <w:tc>
                <w:tcPr>
                  <w:tcW w:w="0" w:type="auto"/>
                  <w:hideMark/>
                </w:tcPr>
                <w:p w14:paraId="727A0E28"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interbody technique, including minimal discectomy to prepare interspace (other than for decompression); cervical below C2</w:t>
                  </w:r>
                </w:p>
              </w:tc>
            </w:tr>
            <w:tr w:rsidR="00F344A1" w:rsidRPr="00E3137F" w14:paraId="3FD930F4" w14:textId="77777777" w:rsidTr="00C16F75">
              <w:trPr>
                <w:trHeight w:val="900"/>
                <w:tblCellSpacing w:w="0" w:type="dxa"/>
              </w:trPr>
              <w:tc>
                <w:tcPr>
                  <w:tcW w:w="0" w:type="auto"/>
                  <w:hideMark/>
                </w:tcPr>
                <w:p w14:paraId="31B4F037"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22556</w:t>
                  </w:r>
                </w:p>
              </w:tc>
              <w:tc>
                <w:tcPr>
                  <w:tcW w:w="0" w:type="auto"/>
                  <w:hideMark/>
                </w:tcPr>
                <w:p w14:paraId="05704A25"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interbody technique, including minimal discectomy to prepare interspace (other than for decompression); thoracic</w:t>
                  </w:r>
                </w:p>
              </w:tc>
            </w:tr>
            <w:tr w:rsidR="00F344A1" w:rsidRPr="00E3137F" w14:paraId="1E9E8396" w14:textId="77777777" w:rsidTr="00C16F75">
              <w:trPr>
                <w:trHeight w:val="900"/>
                <w:tblCellSpacing w:w="0" w:type="dxa"/>
              </w:trPr>
              <w:tc>
                <w:tcPr>
                  <w:tcW w:w="0" w:type="auto"/>
                  <w:hideMark/>
                </w:tcPr>
                <w:p w14:paraId="0A37CD5F"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22558</w:t>
                  </w:r>
                </w:p>
              </w:tc>
              <w:tc>
                <w:tcPr>
                  <w:tcW w:w="0" w:type="auto"/>
                  <w:hideMark/>
                </w:tcPr>
                <w:p w14:paraId="19CE68FD"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interbody technique, including minimal discectomy to prepare interspace (other than for decompression); lumbar</w:t>
                  </w:r>
                </w:p>
              </w:tc>
            </w:tr>
            <w:tr w:rsidR="00F344A1" w:rsidRPr="00E3137F" w14:paraId="1435D040" w14:textId="77777777" w:rsidTr="00C16F75">
              <w:trPr>
                <w:trHeight w:val="1200"/>
                <w:tblCellSpacing w:w="0" w:type="dxa"/>
              </w:trPr>
              <w:tc>
                <w:tcPr>
                  <w:tcW w:w="0" w:type="auto"/>
                  <w:hideMark/>
                </w:tcPr>
                <w:p w14:paraId="422AC485"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lastRenderedPageBreak/>
                    <w:t>22586</w:t>
                  </w:r>
                </w:p>
              </w:tc>
              <w:tc>
                <w:tcPr>
                  <w:tcW w:w="0" w:type="auto"/>
                  <w:hideMark/>
                </w:tcPr>
                <w:p w14:paraId="7DC1F08A"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pre-sacral interbody technique, including disc space preparation, discectomy, with posterior instrumentation, with image guidance, includes bone graft when performed, L5-S1 interspace</w:t>
                  </w:r>
                </w:p>
              </w:tc>
            </w:tr>
            <w:tr w:rsidR="00F344A1" w:rsidRPr="00E3137F" w14:paraId="1C0B4734" w14:textId="77777777" w:rsidTr="00C16F75">
              <w:trPr>
                <w:trHeight w:val="300"/>
                <w:tblCellSpacing w:w="0" w:type="dxa"/>
              </w:trPr>
              <w:tc>
                <w:tcPr>
                  <w:tcW w:w="0" w:type="auto"/>
                  <w:hideMark/>
                </w:tcPr>
                <w:p w14:paraId="6F82F34D"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22590</w:t>
                  </w:r>
                </w:p>
              </w:tc>
              <w:tc>
                <w:tcPr>
                  <w:tcW w:w="0" w:type="auto"/>
                  <w:hideMark/>
                </w:tcPr>
                <w:p w14:paraId="0DBCB8D4"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technique, craniocervical (occiput-C2)</w:t>
                  </w:r>
                </w:p>
              </w:tc>
            </w:tr>
            <w:tr w:rsidR="00F344A1" w:rsidRPr="00E3137F" w14:paraId="602B64FE" w14:textId="77777777" w:rsidTr="00C16F75">
              <w:trPr>
                <w:trHeight w:val="300"/>
                <w:tblCellSpacing w:w="0" w:type="dxa"/>
              </w:trPr>
              <w:tc>
                <w:tcPr>
                  <w:tcW w:w="0" w:type="auto"/>
                  <w:hideMark/>
                </w:tcPr>
                <w:p w14:paraId="77B7537B"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22595</w:t>
                  </w:r>
                </w:p>
              </w:tc>
              <w:tc>
                <w:tcPr>
                  <w:tcW w:w="0" w:type="auto"/>
                  <w:hideMark/>
                </w:tcPr>
                <w:p w14:paraId="4F0A7B5C"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technique, atlas-axis (C1-C2)</w:t>
                  </w:r>
                </w:p>
              </w:tc>
            </w:tr>
            <w:tr w:rsidR="00F344A1" w:rsidRPr="00E3137F" w14:paraId="390981AD" w14:textId="77777777" w:rsidTr="00C16F75">
              <w:trPr>
                <w:trHeight w:val="600"/>
                <w:tblCellSpacing w:w="0" w:type="dxa"/>
              </w:trPr>
              <w:tc>
                <w:tcPr>
                  <w:tcW w:w="0" w:type="auto"/>
                  <w:hideMark/>
                </w:tcPr>
                <w:p w14:paraId="7BCE45AD"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22600</w:t>
                  </w:r>
                </w:p>
              </w:tc>
              <w:tc>
                <w:tcPr>
                  <w:tcW w:w="0" w:type="auto"/>
                  <w:hideMark/>
                </w:tcPr>
                <w:p w14:paraId="33540325"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or posterolateral technique, single level; cervical below C2 segment</w:t>
                  </w:r>
                </w:p>
              </w:tc>
            </w:tr>
            <w:tr w:rsidR="00F344A1" w:rsidRPr="00E3137F" w14:paraId="1943779C" w14:textId="77777777" w:rsidTr="00C16F75">
              <w:trPr>
                <w:trHeight w:val="551"/>
                <w:tblCellSpacing w:w="0" w:type="dxa"/>
              </w:trPr>
              <w:tc>
                <w:tcPr>
                  <w:tcW w:w="0" w:type="auto"/>
                  <w:hideMark/>
                </w:tcPr>
                <w:p w14:paraId="3CC09E84"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22610</w:t>
                  </w:r>
                </w:p>
              </w:tc>
              <w:tc>
                <w:tcPr>
                  <w:tcW w:w="0" w:type="auto"/>
                  <w:hideMark/>
                </w:tcPr>
                <w:p w14:paraId="448E1188"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or posterolateral technique, single level; thoracic (with lateral transverse technique, when performed)</w:t>
                  </w:r>
                </w:p>
              </w:tc>
            </w:tr>
            <w:tr w:rsidR="00F344A1" w:rsidRPr="00E3137F" w14:paraId="01F8B667" w14:textId="77777777" w:rsidTr="00C16F75">
              <w:trPr>
                <w:trHeight w:val="531"/>
                <w:tblCellSpacing w:w="0" w:type="dxa"/>
              </w:trPr>
              <w:tc>
                <w:tcPr>
                  <w:tcW w:w="0" w:type="auto"/>
                  <w:hideMark/>
                </w:tcPr>
                <w:p w14:paraId="4C50500C"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22612</w:t>
                  </w:r>
                </w:p>
              </w:tc>
              <w:tc>
                <w:tcPr>
                  <w:tcW w:w="0" w:type="auto"/>
                  <w:hideMark/>
                </w:tcPr>
                <w:p w14:paraId="401BB4ED"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or posterolateral technique, single level; lumbar (with lateral transverse technique, when performed)</w:t>
                  </w:r>
                </w:p>
              </w:tc>
            </w:tr>
            <w:tr w:rsidR="00F344A1" w:rsidRPr="00E3137F" w14:paraId="54745D10" w14:textId="77777777" w:rsidTr="00C16F75">
              <w:trPr>
                <w:trHeight w:val="680"/>
                <w:tblCellSpacing w:w="0" w:type="dxa"/>
              </w:trPr>
              <w:tc>
                <w:tcPr>
                  <w:tcW w:w="0" w:type="auto"/>
                  <w:hideMark/>
                </w:tcPr>
                <w:p w14:paraId="3D7A39C7"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22630</w:t>
                  </w:r>
                </w:p>
              </w:tc>
              <w:tc>
                <w:tcPr>
                  <w:tcW w:w="0" w:type="auto"/>
                  <w:hideMark/>
                </w:tcPr>
                <w:p w14:paraId="15074F28"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interbody technique, including laminectomy and/or discectomy to prepare interspace (other than for decompression), single interspace; lumbar</w:t>
                  </w:r>
                </w:p>
              </w:tc>
            </w:tr>
            <w:tr w:rsidR="00F344A1" w:rsidRPr="00E3137F" w14:paraId="66698F25" w14:textId="77777777" w:rsidTr="00C16F75">
              <w:trPr>
                <w:trHeight w:val="1059"/>
                <w:tblCellSpacing w:w="0" w:type="dxa"/>
              </w:trPr>
              <w:tc>
                <w:tcPr>
                  <w:tcW w:w="0" w:type="auto"/>
                  <w:hideMark/>
                </w:tcPr>
                <w:p w14:paraId="0F231D1C"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22633</w:t>
                  </w:r>
                </w:p>
              </w:tc>
              <w:tc>
                <w:tcPr>
                  <w:tcW w:w="0" w:type="auto"/>
                  <w:hideMark/>
                </w:tcPr>
                <w:p w14:paraId="51207D08"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combined posterior or posterolateral technique with posterior interbody technique including laminectomy and/or discectomy sufficient to prepare interspace (other than for decompression), single interspace and segment; lumbar</w:t>
                  </w:r>
                </w:p>
              </w:tc>
            </w:tr>
            <w:tr w:rsidR="00F344A1" w:rsidRPr="00E3137F" w14:paraId="18B4F512" w14:textId="77777777" w:rsidTr="00C16F75">
              <w:trPr>
                <w:trHeight w:val="523"/>
                <w:tblCellSpacing w:w="0" w:type="dxa"/>
              </w:trPr>
              <w:tc>
                <w:tcPr>
                  <w:tcW w:w="0" w:type="auto"/>
                  <w:hideMark/>
                </w:tcPr>
                <w:p w14:paraId="7AA56637"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22800</w:t>
                  </w:r>
                </w:p>
              </w:tc>
              <w:tc>
                <w:tcPr>
                  <w:tcW w:w="0" w:type="auto"/>
                  <w:hideMark/>
                </w:tcPr>
                <w:p w14:paraId="364F3BC6"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for spinal deformity, with or without cast; up to 6 vertebral segments</w:t>
                  </w:r>
                </w:p>
              </w:tc>
            </w:tr>
            <w:tr w:rsidR="00F344A1" w:rsidRPr="00E3137F" w14:paraId="38802C56" w14:textId="77777777" w:rsidTr="00C16F75">
              <w:trPr>
                <w:trHeight w:val="600"/>
                <w:tblCellSpacing w:w="0" w:type="dxa"/>
              </w:trPr>
              <w:tc>
                <w:tcPr>
                  <w:tcW w:w="0" w:type="auto"/>
                  <w:hideMark/>
                </w:tcPr>
                <w:p w14:paraId="712A7AB8"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22802</w:t>
                  </w:r>
                </w:p>
              </w:tc>
              <w:tc>
                <w:tcPr>
                  <w:tcW w:w="0" w:type="auto"/>
                  <w:hideMark/>
                </w:tcPr>
                <w:p w14:paraId="05B2D41E"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for spinal deformity, with or without cast; 7 to 12 vertebral segments</w:t>
                  </w:r>
                </w:p>
              </w:tc>
            </w:tr>
            <w:tr w:rsidR="00F344A1" w:rsidRPr="00E3137F" w14:paraId="3257504E" w14:textId="77777777" w:rsidTr="00C16F75">
              <w:trPr>
                <w:trHeight w:val="600"/>
                <w:tblCellSpacing w:w="0" w:type="dxa"/>
              </w:trPr>
              <w:tc>
                <w:tcPr>
                  <w:tcW w:w="0" w:type="auto"/>
                  <w:hideMark/>
                </w:tcPr>
                <w:p w14:paraId="2831A3E1"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22804</w:t>
                  </w:r>
                </w:p>
              </w:tc>
              <w:tc>
                <w:tcPr>
                  <w:tcW w:w="0" w:type="auto"/>
                  <w:hideMark/>
                </w:tcPr>
                <w:p w14:paraId="1368B0E7"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posterior, for spinal deformity, with or without cast; 13 or more vertebral segments</w:t>
                  </w:r>
                </w:p>
              </w:tc>
            </w:tr>
            <w:tr w:rsidR="00F344A1" w:rsidRPr="00E3137F" w14:paraId="2F89C2ED" w14:textId="77777777" w:rsidTr="00C16F75">
              <w:trPr>
                <w:trHeight w:val="600"/>
                <w:tblCellSpacing w:w="0" w:type="dxa"/>
              </w:trPr>
              <w:tc>
                <w:tcPr>
                  <w:tcW w:w="0" w:type="auto"/>
                  <w:hideMark/>
                </w:tcPr>
                <w:p w14:paraId="5AB097A0"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22808</w:t>
                  </w:r>
                </w:p>
              </w:tc>
              <w:tc>
                <w:tcPr>
                  <w:tcW w:w="0" w:type="auto"/>
                  <w:hideMark/>
                </w:tcPr>
                <w:p w14:paraId="43B5C66B"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for spinal deformity, with or without cast; 2 to 3 vertebral segments</w:t>
                  </w:r>
                </w:p>
              </w:tc>
            </w:tr>
            <w:tr w:rsidR="00F344A1" w:rsidRPr="00E3137F" w14:paraId="1E14D9D9" w14:textId="77777777" w:rsidTr="00C16F75">
              <w:trPr>
                <w:trHeight w:val="600"/>
                <w:tblCellSpacing w:w="0" w:type="dxa"/>
              </w:trPr>
              <w:tc>
                <w:tcPr>
                  <w:tcW w:w="0" w:type="auto"/>
                  <w:hideMark/>
                </w:tcPr>
                <w:p w14:paraId="5307BF96"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22810</w:t>
                  </w:r>
                </w:p>
              </w:tc>
              <w:tc>
                <w:tcPr>
                  <w:tcW w:w="0" w:type="auto"/>
                  <w:hideMark/>
                </w:tcPr>
                <w:p w14:paraId="6B4DADE3"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for spinal deformity, with or without cast; 4 to 7 vertebral segments</w:t>
                  </w:r>
                </w:p>
              </w:tc>
            </w:tr>
            <w:tr w:rsidR="00F344A1" w:rsidRPr="00E3137F" w14:paraId="49802D99" w14:textId="77777777" w:rsidTr="00C16F75">
              <w:trPr>
                <w:trHeight w:val="600"/>
                <w:tblCellSpacing w:w="0" w:type="dxa"/>
              </w:trPr>
              <w:tc>
                <w:tcPr>
                  <w:tcW w:w="0" w:type="auto"/>
                  <w:hideMark/>
                </w:tcPr>
                <w:p w14:paraId="20F62164"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22812</w:t>
                  </w:r>
                </w:p>
              </w:tc>
              <w:tc>
                <w:tcPr>
                  <w:tcW w:w="0" w:type="auto"/>
                  <w:hideMark/>
                </w:tcPr>
                <w:p w14:paraId="1D6BBEB7"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anterior, for spinal deformity, with or without cast; 8 or more vertebral segments</w:t>
                  </w:r>
                </w:p>
              </w:tc>
            </w:tr>
            <w:tr w:rsidR="00F344A1" w:rsidRPr="00E3137F" w14:paraId="78AC5610" w14:textId="77777777" w:rsidTr="00C16F75">
              <w:trPr>
                <w:trHeight w:val="300"/>
                <w:tblCellSpacing w:w="0" w:type="dxa"/>
              </w:trPr>
              <w:tc>
                <w:tcPr>
                  <w:tcW w:w="0" w:type="auto"/>
                  <w:hideMark/>
                </w:tcPr>
                <w:p w14:paraId="55622C7C"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27280</w:t>
                  </w:r>
                </w:p>
              </w:tc>
              <w:tc>
                <w:tcPr>
                  <w:tcW w:w="0" w:type="auto"/>
                  <w:hideMark/>
                </w:tcPr>
                <w:p w14:paraId="32516C16"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sacroiliac joint (including obtaining graft)</w:t>
                  </w:r>
                </w:p>
              </w:tc>
            </w:tr>
            <w:tr w:rsidR="00F344A1" w:rsidRPr="00E3137F" w14:paraId="76BE3CCB" w14:textId="77777777" w:rsidTr="00C16F75">
              <w:trPr>
                <w:trHeight w:val="1078"/>
                <w:tblCellSpacing w:w="0" w:type="dxa"/>
              </w:trPr>
              <w:tc>
                <w:tcPr>
                  <w:tcW w:w="0" w:type="auto"/>
                  <w:hideMark/>
                </w:tcPr>
                <w:p w14:paraId="066EAE5C"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lastRenderedPageBreak/>
                    <w:t>0195T</w:t>
                  </w:r>
                </w:p>
              </w:tc>
              <w:tc>
                <w:tcPr>
                  <w:tcW w:w="0" w:type="auto"/>
                  <w:hideMark/>
                </w:tcPr>
                <w:p w14:paraId="5F23AD5A"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pre-sacral interbody technique, disc space preparation, discectomy, without instrumentation, with image guidance, includes bone graft when performed; L5-S1 interspace</w:t>
                  </w:r>
                </w:p>
              </w:tc>
            </w:tr>
            <w:tr w:rsidR="00F344A1" w:rsidRPr="00E3137F" w14:paraId="1EB8851D" w14:textId="77777777" w:rsidTr="00C16F75">
              <w:trPr>
                <w:trHeight w:val="1235"/>
                <w:tblCellSpacing w:w="0" w:type="dxa"/>
              </w:trPr>
              <w:tc>
                <w:tcPr>
                  <w:tcW w:w="0" w:type="auto"/>
                  <w:hideMark/>
                </w:tcPr>
                <w:p w14:paraId="7B2F358C" w14:textId="77777777" w:rsidR="00F344A1" w:rsidRPr="00E3137F" w:rsidRDefault="00F344A1" w:rsidP="00E3137F">
                  <w:pPr>
                    <w:jc w:val="center"/>
                    <w:rPr>
                      <w:rFonts w:ascii="Calibri" w:eastAsia="Times New Roman" w:hAnsi="Calibri"/>
                      <w:sz w:val="20"/>
                      <w:szCs w:val="20"/>
                      <w:lang w:val="de-DE" w:eastAsia="de-DE"/>
                    </w:rPr>
                  </w:pPr>
                  <w:r w:rsidRPr="00E3137F">
                    <w:rPr>
                      <w:rFonts w:ascii="Calibri" w:eastAsia="Times New Roman" w:hAnsi="Calibri"/>
                      <w:sz w:val="20"/>
                      <w:szCs w:val="20"/>
                      <w:lang w:val="de-DE" w:eastAsia="de-DE"/>
                    </w:rPr>
                    <w:t>0196T</w:t>
                  </w:r>
                </w:p>
              </w:tc>
              <w:tc>
                <w:tcPr>
                  <w:tcW w:w="0" w:type="auto"/>
                  <w:hideMark/>
                </w:tcPr>
                <w:p w14:paraId="5D263B29" w14:textId="77777777" w:rsidR="00F344A1" w:rsidRPr="00E3137F" w:rsidRDefault="00F344A1" w:rsidP="00E3137F">
                  <w:pPr>
                    <w:rPr>
                      <w:rFonts w:ascii="Calibri" w:eastAsia="Times New Roman" w:hAnsi="Calibri"/>
                      <w:sz w:val="20"/>
                      <w:szCs w:val="20"/>
                      <w:lang w:eastAsia="de-DE"/>
                    </w:rPr>
                  </w:pPr>
                  <w:r w:rsidRPr="00E3137F">
                    <w:rPr>
                      <w:rFonts w:ascii="Calibri" w:eastAsia="Times New Roman" w:hAnsi="Calibri"/>
                      <w:color w:val="000000"/>
                      <w:sz w:val="20"/>
                      <w:szCs w:val="20"/>
                      <w:lang w:eastAsia="de-DE"/>
                    </w:rPr>
                    <w:t>Arthrodesis, pre-sacral interbody technique, disc space preparation, discectomy, without instrumentation, with image guidance, includes bone graft when performed; L4-L5 interspace (List separately in addition to code for primary procedure)</w:t>
                  </w:r>
                </w:p>
              </w:tc>
            </w:tr>
            <w:tr w:rsidR="00F344A1" w:rsidRPr="00D4761F" w14:paraId="4C77FF89" w14:textId="77777777" w:rsidTr="00C16F75">
              <w:trPr>
                <w:trHeight w:val="1112"/>
                <w:tblCellSpacing w:w="0" w:type="dxa"/>
              </w:trPr>
              <w:tc>
                <w:tcPr>
                  <w:tcW w:w="0" w:type="auto"/>
                  <w:hideMark/>
                </w:tcPr>
                <w:p w14:paraId="27D76E9F"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63001</w:t>
                  </w:r>
                </w:p>
              </w:tc>
              <w:tc>
                <w:tcPr>
                  <w:tcW w:w="0" w:type="auto"/>
                  <w:hideMark/>
                </w:tcPr>
                <w:p w14:paraId="0EBB8F60"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1 or 2 vertebral segments; cervical</w:t>
                  </w:r>
                </w:p>
              </w:tc>
            </w:tr>
            <w:tr w:rsidR="00F344A1" w:rsidRPr="00D4761F" w14:paraId="58F4AFCB" w14:textId="77777777" w:rsidTr="00C16F75">
              <w:trPr>
                <w:trHeight w:val="1114"/>
                <w:tblCellSpacing w:w="0" w:type="dxa"/>
              </w:trPr>
              <w:tc>
                <w:tcPr>
                  <w:tcW w:w="0" w:type="auto"/>
                  <w:hideMark/>
                </w:tcPr>
                <w:p w14:paraId="3293044F"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63003</w:t>
                  </w:r>
                </w:p>
              </w:tc>
              <w:tc>
                <w:tcPr>
                  <w:tcW w:w="0" w:type="auto"/>
                  <w:hideMark/>
                </w:tcPr>
                <w:p w14:paraId="4D1926DC"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1 or 2 vertebral segments; thoracic</w:t>
                  </w:r>
                </w:p>
              </w:tc>
            </w:tr>
            <w:tr w:rsidR="00F344A1" w:rsidRPr="00D4761F" w14:paraId="4348BDCD" w14:textId="77777777" w:rsidTr="00C16F75">
              <w:trPr>
                <w:trHeight w:val="946"/>
                <w:tblCellSpacing w:w="0" w:type="dxa"/>
              </w:trPr>
              <w:tc>
                <w:tcPr>
                  <w:tcW w:w="0" w:type="auto"/>
                  <w:hideMark/>
                </w:tcPr>
                <w:p w14:paraId="3E08F1D6"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63005</w:t>
                  </w:r>
                </w:p>
              </w:tc>
              <w:tc>
                <w:tcPr>
                  <w:tcW w:w="0" w:type="auto"/>
                  <w:hideMark/>
                </w:tcPr>
                <w:p w14:paraId="78327894"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1 or 2 vertebral segments; lumbar, except for spondylolisthesis</w:t>
                  </w:r>
                </w:p>
              </w:tc>
            </w:tr>
            <w:tr w:rsidR="00F344A1" w:rsidRPr="00D4761F" w14:paraId="41B98720" w14:textId="77777777" w:rsidTr="00C16F75">
              <w:trPr>
                <w:trHeight w:val="1074"/>
                <w:tblCellSpacing w:w="0" w:type="dxa"/>
              </w:trPr>
              <w:tc>
                <w:tcPr>
                  <w:tcW w:w="0" w:type="auto"/>
                  <w:hideMark/>
                </w:tcPr>
                <w:p w14:paraId="58A63B03"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63011</w:t>
                  </w:r>
                </w:p>
              </w:tc>
              <w:tc>
                <w:tcPr>
                  <w:tcW w:w="0" w:type="auto"/>
                  <w:hideMark/>
                </w:tcPr>
                <w:p w14:paraId="7C32BE40"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1 or 2 vertebral segments; sacral</w:t>
                  </w:r>
                </w:p>
              </w:tc>
            </w:tr>
            <w:tr w:rsidR="00F344A1" w:rsidRPr="00D4761F" w14:paraId="6FDCFC54" w14:textId="77777777" w:rsidTr="00C16F75">
              <w:trPr>
                <w:trHeight w:val="957"/>
                <w:tblCellSpacing w:w="0" w:type="dxa"/>
              </w:trPr>
              <w:tc>
                <w:tcPr>
                  <w:tcW w:w="0" w:type="auto"/>
                  <w:hideMark/>
                </w:tcPr>
                <w:p w14:paraId="0581A36E"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63012</w:t>
                  </w:r>
                </w:p>
              </w:tc>
              <w:tc>
                <w:tcPr>
                  <w:tcW w:w="0" w:type="auto"/>
                  <w:hideMark/>
                </w:tcPr>
                <w:p w14:paraId="59676D67"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removal of abnormal facets and/or pars inter-articularis with decompression of cauda equina and nerve roots for spondylolisthesis, lumbar (Gill type procedure)</w:t>
                  </w:r>
                </w:p>
              </w:tc>
            </w:tr>
            <w:tr w:rsidR="00F344A1" w:rsidRPr="00D4761F" w14:paraId="2669FD32" w14:textId="77777777" w:rsidTr="00C16F75">
              <w:trPr>
                <w:trHeight w:val="957"/>
                <w:tblCellSpacing w:w="0" w:type="dxa"/>
              </w:trPr>
              <w:tc>
                <w:tcPr>
                  <w:tcW w:w="0" w:type="auto"/>
                  <w:hideMark/>
                </w:tcPr>
                <w:p w14:paraId="0BC922A6"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63015</w:t>
                  </w:r>
                </w:p>
              </w:tc>
              <w:tc>
                <w:tcPr>
                  <w:tcW w:w="0" w:type="auto"/>
                  <w:hideMark/>
                </w:tcPr>
                <w:p w14:paraId="3E42DECC"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more than 2 vertebral segments; cervical</w:t>
                  </w:r>
                </w:p>
              </w:tc>
            </w:tr>
            <w:tr w:rsidR="00F344A1" w:rsidRPr="00D4761F" w14:paraId="11FBA52F" w14:textId="77777777" w:rsidTr="00C16F75">
              <w:trPr>
                <w:trHeight w:val="956"/>
                <w:tblCellSpacing w:w="0" w:type="dxa"/>
              </w:trPr>
              <w:tc>
                <w:tcPr>
                  <w:tcW w:w="0" w:type="auto"/>
                  <w:hideMark/>
                </w:tcPr>
                <w:p w14:paraId="4B232CC6"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t>63016</w:t>
                  </w:r>
                </w:p>
              </w:tc>
              <w:tc>
                <w:tcPr>
                  <w:tcW w:w="0" w:type="auto"/>
                  <w:hideMark/>
                </w:tcPr>
                <w:p w14:paraId="1F7977F5"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more than 2 vertebral segments; thoracic</w:t>
                  </w:r>
                </w:p>
              </w:tc>
            </w:tr>
            <w:tr w:rsidR="00F344A1" w:rsidRPr="00D4761F" w14:paraId="648F4E44" w14:textId="77777777" w:rsidTr="00C16F75">
              <w:trPr>
                <w:trHeight w:val="1084"/>
                <w:tblCellSpacing w:w="0" w:type="dxa"/>
              </w:trPr>
              <w:tc>
                <w:tcPr>
                  <w:tcW w:w="0" w:type="auto"/>
                  <w:hideMark/>
                </w:tcPr>
                <w:p w14:paraId="7DFCB1DF" w14:textId="77777777" w:rsidR="00F344A1" w:rsidRPr="00D4761F" w:rsidRDefault="00F344A1" w:rsidP="00812D86">
                  <w:pPr>
                    <w:jc w:val="center"/>
                    <w:rPr>
                      <w:rFonts w:ascii="Calibri" w:eastAsia="Times New Roman" w:hAnsi="Calibri"/>
                      <w:sz w:val="20"/>
                      <w:szCs w:val="20"/>
                      <w:lang w:val="de-DE" w:eastAsia="de-DE"/>
                    </w:rPr>
                  </w:pPr>
                  <w:r w:rsidRPr="00D4761F">
                    <w:rPr>
                      <w:rFonts w:ascii="Calibri" w:eastAsia="Times New Roman" w:hAnsi="Calibri"/>
                      <w:sz w:val="20"/>
                      <w:szCs w:val="20"/>
                      <w:lang w:val="de-DE" w:eastAsia="de-DE"/>
                    </w:rPr>
                    <w:lastRenderedPageBreak/>
                    <w:t>63017</w:t>
                  </w:r>
                </w:p>
              </w:tc>
              <w:tc>
                <w:tcPr>
                  <w:tcW w:w="0" w:type="auto"/>
                  <w:hideMark/>
                </w:tcPr>
                <w:p w14:paraId="6240A1E2" w14:textId="77777777" w:rsidR="00F344A1" w:rsidRPr="00D4761F" w:rsidRDefault="00F344A1" w:rsidP="00812D86">
                  <w:pPr>
                    <w:rPr>
                      <w:rFonts w:ascii="Calibri" w:eastAsia="Times New Roman" w:hAnsi="Calibri"/>
                      <w:color w:val="000000"/>
                      <w:sz w:val="20"/>
                      <w:szCs w:val="20"/>
                      <w:lang w:eastAsia="de-DE"/>
                    </w:rPr>
                  </w:pPr>
                  <w:r w:rsidRPr="00D4761F">
                    <w:rPr>
                      <w:rFonts w:ascii="Calibri" w:eastAsia="Times New Roman" w:hAnsi="Calibri"/>
                      <w:color w:val="000000"/>
                      <w:sz w:val="20"/>
                      <w:szCs w:val="20"/>
                      <w:lang w:eastAsia="de-DE"/>
                    </w:rPr>
                    <w:t>Laminectomy with exploration and/or decompression of spinal cord and/or cauda equina, without facetectomy, foraminotomy or discectomy (eg, spinal stenosis), more than 2 vertebral segments; lumbar</w:t>
                  </w:r>
                </w:p>
              </w:tc>
            </w:tr>
          </w:tbl>
          <w:p w14:paraId="45C0EAB5" w14:textId="77777777" w:rsidR="00F344A1" w:rsidRDefault="00F344A1" w:rsidP="009F7310">
            <w:pPr>
              <w:rPr>
                <w:rFonts w:asciiTheme="minorHAnsi" w:hAnsiTheme="minorHAnsi"/>
                <w:color w:val="000000" w:themeColor="text1"/>
                <w:sz w:val="20"/>
                <w:szCs w:val="20"/>
              </w:rPr>
            </w:pPr>
          </w:p>
        </w:tc>
      </w:tr>
      <w:tr w:rsidR="00F344A1" w:rsidRPr="00C272C6" w14:paraId="25EC3798" w14:textId="77777777" w:rsidTr="00F344A1">
        <w:trPr>
          <w:trHeight w:val="253"/>
        </w:trPr>
        <w:tc>
          <w:tcPr>
            <w:tcW w:w="1686" w:type="dxa"/>
            <w:vMerge/>
            <w:shd w:val="clear" w:color="auto" w:fill="E5B8B7" w:themeFill="accent2" w:themeFillTint="66"/>
          </w:tcPr>
          <w:p w14:paraId="6C561229"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6350"/>
            </w:tblGrid>
            <w:tr w:rsidR="00F344A1" w:rsidRPr="00F80F2B" w14:paraId="4687D92C" w14:textId="77777777" w:rsidTr="00C16F75">
              <w:trPr>
                <w:trHeight w:val="300"/>
                <w:tblCellSpacing w:w="0" w:type="dxa"/>
              </w:trPr>
              <w:tc>
                <w:tcPr>
                  <w:tcW w:w="0" w:type="auto"/>
                  <w:hideMark/>
                </w:tcPr>
                <w:p w14:paraId="5221DA24" w14:textId="77777777" w:rsidR="00F344A1" w:rsidRPr="00F80F2B" w:rsidRDefault="00F344A1" w:rsidP="00F80F2B">
                  <w:pPr>
                    <w:jc w:val="center"/>
                    <w:rPr>
                      <w:rFonts w:ascii="Calibri" w:eastAsia="Times New Roman" w:hAnsi="Calibri"/>
                      <w:sz w:val="20"/>
                      <w:szCs w:val="20"/>
                      <w:lang w:val="de-DE" w:eastAsia="de-DE"/>
                    </w:rPr>
                  </w:pPr>
                  <w:bookmarkStart w:id="2" w:name="_Hlk526176065"/>
                  <w:r w:rsidRPr="00F80F2B">
                    <w:rPr>
                      <w:rFonts w:ascii="Calibri" w:eastAsia="Times New Roman" w:hAnsi="Calibri"/>
                      <w:color w:val="000000"/>
                      <w:sz w:val="20"/>
                      <w:szCs w:val="20"/>
                      <w:lang w:val="de-DE" w:eastAsia="de-DE"/>
                    </w:rPr>
                    <w:t>20101</w:t>
                  </w:r>
                </w:p>
              </w:tc>
              <w:tc>
                <w:tcPr>
                  <w:tcW w:w="0" w:type="auto"/>
                  <w:hideMark/>
                </w:tcPr>
                <w:p w14:paraId="77BA70D7" w14:textId="77777777" w:rsidR="00F344A1" w:rsidRPr="00F80F2B" w:rsidRDefault="00F344A1" w:rsidP="00F80F2B">
                  <w:pPr>
                    <w:rPr>
                      <w:rFonts w:ascii="Calibri" w:eastAsia="Times New Roman" w:hAnsi="Calibri"/>
                      <w:sz w:val="20"/>
                      <w:szCs w:val="20"/>
                      <w:lang w:eastAsia="de-DE"/>
                    </w:rPr>
                  </w:pPr>
                  <w:r w:rsidRPr="00F80F2B">
                    <w:rPr>
                      <w:rFonts w:ascii="Calibri" w:eastAsia="Times New Roman" w:hAnsi="Calibri"/>
                      <w:color w:val="000000"/>
                      <w:sz w:val="20"/>
                      <w:szCs w:val="20"/>
                      <w:lang w:eastAsia="de-DE"/>
                    </w:rPr>
                    <w:t>Exploration of penetrating wound (separate procedure); chest</w:t>
                  </w:r>
                </w:p>
              </w:tc>
            </w:tr>
            <w:tr w:rsidR="00F344A1" w:rsidRPr="00B76413" w14:paraId="657E9E13" w14:textId="77777777" w:rsidTr="00B76413">
              <w:trPr>
                <w:trHeight w:val="300"/>
                <w:tblCellSpacing w:w="0" w:type="dxa"/>
              </w:trPr>
              <w:tc>
                <w:tcPr>
                  <w:tcW w:w="0" w:type="auto"/>
                  <w:hideMark/>
                </w:tcPr>
                <w:p w14:paraId="64A34A91" w14:textId="77777777" w:rsidR="00F344A1" w:rsidRPr="00B76413" w:rsidRDefault="00F344A1" w:rsidP="00B76413">
                  <w:pPr>
                    <w:jc w:val="center"/>
                    <w:rPr>
                      <w:rFonts w:ascii="Calibri" w:eastAsia="Times New Roman" w:hAnsi="Calibri"/>
                      <w:color w:val="000000"/>
                      <w:sz w:val="20"/>
                      <w:szCs w:val="20"/>
                      <w:lang w:val="de-DE" w:eastAsia="de-DE"/>
                    </w:rPr>
                  </w:pPr>
                  <w:r w:rsidRPr="00B76413">
                    <w:rPr>
                      <w:rFonts w:ascii="Calibri" w:eastAsia="Times New Roman" w:hAnsi="Calibri"/>
                      <w:color w:val="000000"/>
                      <w:sz w:val="20"/>
                      <w:szCs w:val="20"/>
                      <w:lang w:val="de-DE" w:eastAsia="de-DE"/>
                    </w:rPr>
                    <w:t>20102</w:t>
                  </w:r>
                </w:p>
              </w:tc>
              <w:tc>
                <w:tcPr>
                  <w:tcW w:w="0" w:type="auto"/>
                  <w:hideMark/>
                </w:tcPr>
                <w:p w14:paraId="677097DB" w14:textId="77777777" w:rsidR="00F344A1" w:rsidRPr="00B76413" w:rsidRDefault="00F344A1" w:rsidP="00B76413">
                  <w:pPr>
                    <w:rPr>
                      <w:rFonts w:ascii="Calibri" w:eastAsia="Times New Roman" w:hAnsi="Calibri"/>
                      <w:color w:val="000000"/>
                      <w:sz w:val="20"/>
                      <w:szCs w:val="20"/>
                      <w:lang w:eastAsia="de-DE"/>
                    </w:rPr>
                  </w:pPr>
                  <w:r w:rsidRPr="00B76413">
                    <w:rPr>
                      <w:rFonts w:ascii="Calibri" w:eastAsia="Times New Roman" w:hAnsi="Calibri"/>
                      <w:color w:val="000000"/>
                      <w:sz w:val="20"/>
                      <w:szCs w:val="20"/>
                      <w:lang w:eastAsia="de-DE"/>
                    </w:rPr>
                    <w:t>Exploration of penetrating wound (separate procedure); abdomen/flank/back</w:t>
                  </w:r>
                </w:p>
              </w:tc>
            </w:tr>
            <w:tr w:rsidR="00F344A1" w:rsidRPr="00B76413" w14:paraId="4AEA8BAB" w14:textId="77777777" w:rsidTr="00B76413">
              <w:trPr>
                <w:trHeight w:val="300"/>
                <w:tblCellSpacing w:w="0" w:type="dxa"/>
              </w:trPr>
              <w:tc>
                <w:tcPr>
                  <w:tcW w:w="0" w:type="auto"/>
                  <w:hideMark/>
                </w:tcPr>
                <w:p w14:paraId="45831FDC" w14:textId="77777777" w:rsidR="00F344A1" w:rsidRPr="00B76413" w:rsidRDefault="00F344A1" w:rsidP="00B76413">
                  <w:pPr>
                    <w:jc w:val="center"/>
                    <w:rPr>
                      <w:rFonts w:ascii="Calibri" w:eastAsia="Times New Roman" w:hAnsi="Calibri"/>
                      <w:color w:val="000000"/>
                      <w:sz w:val="20"/>
                      <w:szCs w:val="20"/>
                      <w:lang w:val="de-DE" w:eastAsia="de-DE"/>
                    </w:rPr>
                  </w:pPr>
                  <w:r w:rsidRPr="00B76413">
                    <w:rPr>
                      <w:rFonts w:ascii="Calibri" w:eastAsia="Times New Roman" w:hAnsi="Calibri"/>
                      <w:color w:val="000000"/>
                      <w:sz w:val="20"/>
                      <w:szCs w:val="20"/>
                      <w:lang w:val="de-DE" w:eastAsia="de-DE"/>
                    </w:rPr>
                    <w:t>35840</w:t>
                  </w:r>
                </w:p>
              </w:tc>
              <w:tc>
                <w:tcPr>
                  <w:tcW w:w="0" w:type="auto"/>
                  <w:hideMark/>
                </w:tcPr>
                <w:p w14:paraId="526A1669" w14:textId="77777777" w:rsidR="00F344A1" w:rsidRPr="00B76413" w:rsidRDefault="00F344A1" w:rsidP="00B76413">
                  <w:pPr>
                    <w:rPr>
                      <w:rFonts w:ascii="Calibri" w:eastAsia="Times New Roman" w:hAnsi="Calibri"/>
                      <w:color w:val="000000"/>
                      <w:sz w:val="20"/>
                      <w:szCs w:val="20"/>
                      <w:lang w:eastAsia="de-DE"/>
                    </w:rPr>
                  </w:pPr>
                  <w:r w:rsidRPr="00B76413">
                    <w:rPr>
                      <w:rFonts w:ascii="Calibri" w:eastAsia="Times New Roman" w:hAnsi="Calibri"/>
                      <w:color w:val="000000"/>
                      <w:sz w:val="20"/>
                      <w:szCs w:val="20"/>
                      <w:lang w:eastAsia="de-DE"/>
                    </w:rPr>
                    <w:t>Exploration for postoperative hemorrhage, thrombosis or infection; abdomen</w:t>
                  </w:r>
                </w:p>
              </w:tc>
            </w:tr>
            <w:tr w:rsidR="00F344A1" w:rsidRPr="00B76413" w14:paraId="41100F84" w14:textId="77777777" w:rsidTr="00B76413">
              <w:trPr>
                <w:trHeight w:val="300"/>
                <w:tblCellSpacing w:w="0" w:type="dxa"/>
              </w:trPr>
              <w:tc>
                <w:tcPr>
                  <w:tcW w:w="0" w:type="auto"/>
                </w:tcPr>
                <w:p w14:paraId="6E24D23A" w14:textId="77777777" w:rsidR="00F344A1" w:rsidRPr="00702BE7" w:rsidRDefault="00F344A1" w:rsidP="00B76413">
                  <w:pPr>
                    <w:jc w:val="center"/>
                    <w:rPr>
                      <w:rFonts w:ascii="Calibri" w:eastAsia="Times New Roman" w:hAnsi="Calibri"/>
                      <w:color w:val="000000"/>
                      <w:sz w:val="20"/>
                      <w:szCs w:val="20"/>
                      <w:lang w:eastAsia="de-DE"/>
                    </w:rPr>
                  </w:pPr>
                </w:p>
                <w:p w14:paraId="01EC8149" w14:textId="77777777" w:rsidR="00F344A1" w:rsidRPr="00702BE7" w:rsidRDefault="00F344A1" w:rsidP="00B76413">
                  <w:pPr>
                    <w:jc w:val="center"/>
                    <w:rPr>
                      <w:rFonts w:ascii="Calibri" w:eastAsia="Times New Roman" w:hAnsi="Calibri"/>
                      <w:color w:val="000000"/>
                      <w:sz w:val="20"/>
                      <w:szCs w:val="20"/>
                      <w:lang w:eastAsia="de-DE"/>
                    </w:rPr>
                  </w:pPr>
                </w:p>
                <w:p w14:paraId="5076B8FE" w14:textId="77777777" w:rsidR="00F344A1" w:rsidRPr="00702BE7" w:rsidRDefault="00F344A1" w:rsidP="00B76413">
                  <w:pPr>
                    <w:jc w:val="center"/>
                    <w:rPr>
                      <w:rFonts w:ascii="Calibri" w:eastAsia="Times New Roman" w:hAnsi="Calibri"/>
                      <w:color w:val="000000"/>
                      <w:sz w:val="20"/>
                      <w:szCs w:val="20"/>
                      <w:lang w:eastAsia="de-DE"/>
                    </w:rPr>
                  </w:pPr>
                </w:p>
                <w:p w14:paraId="5BEADC23" w14:textId="77777777" w:rsidR="00F344A1" w:rsidRPr="00702BE7" w:rsidRDefault="00F344A1" w:rsidP="00B76413">
                  <w:pPr>
                    <w:jc w:val="center"/>
                    <w:rPr>
                      <w:rFonts w:ascii="Calibri" w:eastAsia="Times New Roman" w:hAnsi="Calibri"/>
                      <w:color w:val="000000"/>
                      <w:sz w:val="20"/>
                      <w:szCs w:val="20"/>
                      <w:lang w:eastAsia="de-DE"/>
                    </w:rPr>
                  </w:pPr>
                </w:p>
                <w:p w14:paraId="2DF0C010" w14:textId="3510ADDE" w:rsidR="00F344A1" w:rsidRPr="00702BE7" w:rsidRDefault="00F344A1" w:rsidP="00B76413">
                  <w:pPr>
                    <w:jc w:val="center"/>
                    <w:rPr>
                      <w:rFonts w:ascii="Calibri" w:eastAsia="Times New Roman" w:hAnsi="Calibri"/>
                      <w:color w:val="000000"/>
                      <w:sz w:val="20"/>
                      <w:szCs w:val="20"/>
                      <w:lang w:eastAsia="de-DE"/>
                    </w:rPr>
                  </w:pPr>
                </w:p>
              </w:tc>
              <w:tc>
                <w:tcPr>
                  <w:tcW w:w="0" w:type="auto"/>
                </w:tcPr>
                <w:p w14:paraId="0804F3F7" w14:textId="77777777" w:rsidR="00F344A1" w:rsidRPr="00B76413" w:rsidRDefault="00F344A1" w:rsidP="00B76413">
                  <w:pPr>
                    <w:rPr>
                      <w:rFonts w:ascii="Calibri" w:eastAsia="Times New Roman" w:hAnsi="Calibri"/>
                      <w:color w:val="000000"/>
                      <w:sz w:val="20"/>
                      <w:szCs w:val="20"/>
                      <w:lang w:eastAsia="de-DE"/>
                    </w:rPr>
                  </w:pPr>
                </w:p>
              </w:tc>
            </w:tr>
            <w:bookmarkEnd w:id="2"/>
          </w:tbl>
          <w:p w14:paraId="3D039B04" w14:textId="443E2779" w:rsidR="00F344A1" w:rsidRDefault="00F344A1" w:rsidP="009F7310">
            <w:pPr>
              <w:rPr>
                <w:rFonts w:asciiTheme="minorHAnsi" w:hAnsiTheme="minorHAnsi"/>
                <w:color w:val="000000" w:themeColor="text1"/>
                <w:sz w:val="20"/>
                <w:szCs w:val="20"/>
              </w:rPr>
            </w:pPr>
          </w:p>
        </w:tc>
      </w:tr>
      <w:tr w:rsidR="00F344A1" w:rsidRPr="00C272C6" w14:paraId="43FEBA88" w14:textId="77777777" w:rsidTr="00F344A1">
        <w:trPr>
          <w:trHeight w:val="253"/>
        </w:trPr>
        <w:tc>
          <w:tcPr>
            <w:tcW w:w="1686" w:type="dxa"/>
            <w:vMerge/>
            <w:shd w:val="clear" w:color="auto" w:fill="E5B8B7" w:themeFill="accent2" w:themeFillTint="66"/>
          </w:tcPr>
          <w:p w14:paraId="721D8B32"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33"/>
              <w:gridCol w:w="12243"/>
            </w:tblGrid>
            <w:tr w:rsidR="00F344A1" w:rsidRPr="003B6F3D" w14:paraId="2A2502B0" w14:textId="77777777" w:rsidTr="003B6F3D">
              <w:trPr>
                <w:trHeight w:val="795"/>
                <w:tblCellSpacing w:w="0" w:type="dxa"/>
              </w:trPr>
              <w:tc>
                <w:tcPr>
                  <w:tcW w:w="0" w:type="auto"/>
                  <w:hideMark/>
                </w:tcPr>
                <w:p w14:paraId="6AFC3903" w14:textId="77777777" w:rsidR="00F344A1" w:rsidRPr="003B6F3D" w:rsidRDefault="00F344A1" w:rsidP="003B6F3D">
                  <w:pPr>
                    <w:rPr>
                      <w:rFonts w:asciiTheme="minorHAnsi" w:eastAsia="Times New Roman" w:hAnsiTheme="minorHAnsi"/>
                      <w:sz w:val="20"/>
                      <w:szCs w:val="20"/>
                      <w:lang w:val="de-DE" w:eastAsia="de-DE"/>
                    </w:rPr>
                  </w:pPr>
                  <w:r w:rsidRPr="003B6F3D">
                    <w:rPr>
                      <w:rFonts w:asciiTheme="minorHAnsi" w:eastAsia="Times New Roman" w:hAnsiTheme="minorHAnsi" w:cs="Arial"/>
                      <w:color w:val="000000"/>
                      <w:sz w:val="20"/>
                      <w:szCs w:val="20"/>
                      <w:lang w:val="de-DE" w:eastAsia="de-DE"/>
                    </w:rPr>
                    <w:t>0479T</w:t>
                  </w:r>
                </w:p>
              </w:tc>
              <w:tc>
                <w:tcPr>
                  <w:tcW w:w="0" w:type="auto"/>
                  <w:hideMark/>
                </w:tcPr>
                <w:p w14:paraId="69242179" w14:textId="77777777" w:rsidR="00F344A1" w:rsidRPr="003B6F3D" w:rsidRDefault="00F344A1" w:rsidP="003B6F3D">
                  <w:pPr>
                    <w:rPr>
                      <w:rFonts w:asciiTheme="minorHAnsi" w:eastAsia="Times New Roman" w:hAnsiTheme="minorHAnsi"/>
                      <w:sz w:val="20"/>
                      <w:szCs w:val="20"/>
                      <w:lang w:eastAsia="de-DE"/>
                    </w:rPr>
                  </w:pPr>
                  <w:r w:rsidRPr="003B6F3D">
                    <w:rPr>
                      <w:rFonts w:asciiTheme="minorHAnsi" w:eastAsia="Times New Roman" w:hAnsiTheme="minorHAnsi" w:cs="Arial"/>
                      <w:color w:val="000000"/>
                      <w:sz w:val="20"/>
                      <w:szCs w:val="20"/>
                      <w:lang w:eastAsia="de-DE"/>
                    </w:rPr>
                    <w:t>Fractional ablative laser fenestration of burn and traumatic scars for functional improvement; first 100 cm2 or part thereof, or 1% of body surface area of infants and children</w:t>
                  </w:r>
                </w:p>
              </w:tc>
            </w:tr>
            <w:tr w:rsidR="00F344A1" w:rsidRPr="003B6F3D" w14:paraId="5EC2D259" w14:textId="77777777" w:rsidTr="003B6F3D">
              <w:trPr>
                <w:trHeight w:val="1065"/>
                <w:tblCellSpacing w:w="0" w:type="dxa"/>
              </w:trPr>
              <w:tc>
                <w:tcPr>
                  <w:tcW w:w="0" w:type="auto"/>
                  <w:hideMark/>
                </w:tcPr>
                <w:p w14:paraId="68E4EAB5" w14:textId="77777777" w:rsidR="00F344A1" w:rsidRPr="003B6F3D" w:rsidRDefault="00F344A1" w:rsidP="003B6F3D">
                  <w:pPr>
                    <w:rPr>
                      <w:rFonts w:asciiTheme="minorHAnsi" w:eastAsia="Times New Roman" w:hAnsiTheme="minorHAnsi"/>
                      <w:sz w:val="20"/>
                      <w:szCs w:val="20"/>
                      <w:lang w:val="de-DE" w:eastAsia="de-DE"/>
                    </w:rPr>
                  </w:pPr>
                  <w:r w:rsidRPr="003B6F3D">
                    <w:rPr>
                      <w:rFonts w:asciiTheme="minorHAnsi" w:eastAsia="Times New Roman" w:hAnsiTheme="minorHAnsi" w:cs="Arial"/>
                      <w:color w:val="FF0000"/>
                      <w:sz w:val="20"/>
                      <w:szCs w:val="20"/>
                      <w:lang w:val="de-DE" w:eastAsia="de-DE"/>
                    </w:rPr>
                    <w:t>0480T+</w:t>
                  </w:r>
                </w:p>
              </w:tc>
              <w:tc>
                <w:tcPr>
                  <w:tcW w:w="0" w:type="auto"/>
                  <w:hideMark/>
                </w:tcPr>
                <w:p w14:paraId="310D1A9D" w14:textId="77777777" w:rsidR="00F344A1" w:rsidRPr="003B6F3D" w:rsidRDefault="00F344A1" w:rsidP="003B6F3D">
                  <w:pPr>
                    <w:rPr>
                      <w:rFonts w:asciiTheme="minorHAnsi" w:eastAsia="Times New Roman" w:hAnsiTheme="minorHAnsi"/>
                      <w:sz w:val="20"/>
                      <w:szCs w:val="20"/>
                      <w:lang w:eastAsia="de-DE"/>
                    </w:rPr>
                  </w:pPr>
                  <w:r w:rsidRPr="003B6F3D">
                    <w:rPr>
                      <w:rFonts w:asciiTheme="minorHAnsi" w:eastAsia="Times New Roman" w:hAnsiTheme="minorHAnsi" w:cs="Arial"/>
                      <w:color w:val="000000"/>
                      <w:sz w:val="20"/>
                      <w:szCs w:val="20"/>
                      <w:lang w:eastAsia="de-DE"/>
                    </w:rPr>
                    <w:t>Fractional ablative laser fenestration of burn and traumatic scars for functional improvement; each additional 100 cm2, or each additional 1% of body surface area of infants and children, or part thereof (List separately in addition to code for primary procedure)</w:t>
                  </w:r>
                  <w:r w:rsidRPr="003B6F3D">
                    <w:rPr>
                      <w:rFonts w:asciiTheme="minorHAnsi" w:hAnsiTheme="minorHAnsi"/>
                    </w:rPr>
                    <w:t xml:space="preserve"> </w:t>
                  </w:r>
                  <w:r w:rsidRPr="003B6F3D">
                    <w:rPr>
                      <w:rFonts w:asciiTheme="minorHAnsi" w:eastAsia="Times New Roman" w:hAnsiTheme="minorHAnsi" w:cs="Arial"/>
                      <w:color w:val="FF0000"/>
                      <w:sz w:val="20"/>
                      <w:szCs w:val="20"/>
                      <w:lang w:eastAsia="de-DE"/>
                    </w:rPr>
                    <w:t>Add on code, list separately with the primary procedure-0379T.</w:t>
                  </w:r>
                </w:p>
              </w:tc>
            </w:tr>
          </w:tbl>
          <w:p w14:paraId="7271FA37" w14:textId="763AC6ED" w:rsidR="00F344A1" w:rsidRDefault="00F344A1" w:rsidP="009F7310">
            <w:pPr>
              <w:rPr>
                <w:rFonts w:asciiTheme="minorHAnsi" w:hAnsiTheme="minorHAnsi"/>
                <w:color w:val="000000" w:themeColor="text1"/>
                <w:sz w:val="20"/>
                <w:szCs w:val="20"/>
              </w:rPr>
            </w:pPr>
          </w:p>
        </w:tc>
      </w:tr>
      <w:tr w:rsidR="00F344A1" w:rsidRPr="00C272C6" w14:paraId="54CE1CA0" w14:textId="77777777" w:rsidTr="00F344A1">
        <w:trPr>
          <w:trHeight w:val="253"/>
        </w:trPr>
        <w:tc>
          <w:tcPr>
            <w:tcW w:w="1686" w:type="dxa"/>
            <w:vMerge/>
            <w:shd w:val="clear" w:color="auto" w:fill="E5B8B7" w:themeFill="accent2" w:themeFillTint="66"/>
          </w:tcPr>
          <w:p w14:paraId="1E46BA5E"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37"/>
              <w:gridCol w:w="11164"/>
            </w:tblGrid>
            <w:tr w:rsidR="00F344A1" w:rsidRPr="005D6D6B" w14:paraId="4096ADD1" w14:textId="77777777" w:rsidTr="00B76413">
              <w:trPr>
                <w:trHeight w:val="300"/>
                <w:tblCellSpacing w:w="0" w:type="dxa"/>
              </w:trPr>
              <w:tc>
                <w:tcPr>
                  <w:tcW w:w="0" w:type="auto"/>
                  <w:hideMark/>
                </w:tcPr>
                <w:p w14:paraId="1C4428B5"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23920</w:t>
                  </w:r>
                </w:p>
              </w:tc>
              <w:tc>
                <w:tcPr>
                  <w:tcW w:w="0" w:type="auto"/>
                  <w:hideMark/>
                </w:tcPr>
                <w:p w14:paraId="7DDA73BA"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Disarticulation of shoulder</w:t>
                  </w:r>
                </w:p>
              </w:tc>
            </w:tr>
            <w:tr w:rsidR="00F344A1" w:rsidRPr="005D6D6B" w14:paraId="2CE70A6B" w14:textId="77777777" w:rsidTr="00B76413">
              <w:trPr>
                <w:trHeight w:val="300"/>
                <w:tblCellSpacing w:w="0" w:type="dxa"/>
              </w:trPr>
              <w:tc>
                <w:tcPr>
                  <w:tcW w:w="0" w:type="auto"/>
                  <w:hideMark/>
                </w:tcPr>
                <w:p w14:paraId="6F96FF8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24900</w:t>
                  </w:r>
                </w:p>
              </w:tc>
              <w:tc>
                <w:tcPr>
                  <w:tcW w:w="0" w:type="auto"/>
                  <w:hideMark/>
                </w:tcPr>
                <w:p w14:paraId="0ED56DE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arm through humerus; with primary closure </w:t>
                  </w:r>
                </w:p>
              </w:tc>
            </w:tr>
            <w:tr w:rsidR="00F344A1" w:rsidRPr="005D6D6B" w14:paraId="48ED0302" w14:textId="77777777" w:rsidTr="00B76413">
              <w:trPr>
                <w:trHeight w:val="300"/>
                <w:tblCellSpacing w:w="0" w:type="dxa"/>
              </w:trPr>
              <w:tc>
                <w:tcPr>
                  <w:tcW w:w="0" w:type="auto"/>
                  <w:hideMark/>
                </w:tcPr>
                <w:p w14:paraId="3687853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24920</w:t>
                  </w:r>
                </w:p>
              </w:tc>
              <w:tc>
                <w:tcPr>
                  <w:tcW w:w="0" w:type="auto"/>
                  <w:hideMark/>
                </w:tcPr>
                <w:p w14:paraId="080F2AE3"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arm through humerus; open, circular (guillotine) </w:t>
                  </w:r>
                </w:p>
              </w:tc>
            </w:tr>
            <w:tr w:rsidR="00F344A1" w:rsidRPr="005D6D6B" w14:paraId="42C74DD8" w14:textId="77777777" w:rsidTr="00B76413">
              <w:trPr>
                <w:trHeight w:val="300"/>
                <w:tblCellSpacing w:w="0" w:type="dxa"/>
              </w:trPr>
              <w:tc>
                <w:tcPr>
                  <w:tcW w:w="0" w:type="auto"/>
                  <w:hideMark/>
                </w:tcPr>
                <w:p w14:paraId="47993493"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24930</w:t>
                  </w:r>
                </w:p>
              </w:tc>
              <w:tc>
                <w:tcPr>
                  <w:tcW w:w="0" w:type="auto"/>
                  <w:hideMark/>
                </w:tcPr>
                <w:p w14:paraId="5B82C4D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arm through humerus; re-amputation </w:t>
                  </w:r>
                </w:p>
              </w:tc>
            </w:tr>
            <w:tr w:rsidR="00F344A1" w:rsidRPr="005D6D6B" w14:paraId="690F138B" w14:textId="77777777" w:rsidTr="00B76413">
              <w:trPr>
                <w:trHeight w:val="300"/>
                <w:tblCellSpacing w:w="0" w:type="dxa"/>
              </w:trPr>
              <w:tc>
                <w:tcPr>
                  <w:tcW w:w="0" w:type="auto"/>
                  <w:hideMark/>
                </w:tcPr>
                <w:p w14:paraId="73021F19"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24931</w:t>
                  </w:r>
                </w:p>
              </w:tc>
              <w:tc>
                <w:tcPr>
                  <w:tcW w:w="0" w:type="auto"/>
                  <w:hideMark/>
                </w:tcPr>
                <w:p w14:paraId="336FF4CC"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arm through humerus; with implant </w:t>
                  </w:r>
                </w:p>
              </w:tc>
            </w:tr>
            <w:tr w:rsidR="00F344A1" w:rsidRPr="005D6D6B" w14:paraId="4F866D15" w14:textId="77777777" w:rsidTr="00B76413">
              <w:trPr>
                <w:trHeight w:val="300"/>
                <w:tblCellSpacing w:w="0" w:type="dxa"/>
              </w:trPr>
              <w:tc>
                <w:tcPr>
                  <w:tcW w:w="0" w:type="auto"/>
                  <w:hideMark/>
                </w:tcPr>
                <w:p w14:paraId="026DA8B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25900</w:t>
                  </w:r>
                </w:p>
              </w:tc>
              <w:tc>
                <w:tcPr>
                  <w:tcW w:w="0" w:type="auto"/>
                  <w:hideMark/>
                </w:tcPr>
                <w:p w14:paraId="43EF546B"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Amputation, forearm, through radius and ulna</w:t>
                  </w:r>
                </w:p>
              </w:tc>
            </w:tr>
            <w:tr w:rsidR="00F344A1" w:rsidRPr="005D6D6B" w14:paraId="6AD50AE5" w14:textId="77777777" w:rsidTr="00B76413">
              <w:trPr>
                <w:trHeight w:val="300"/>
                <w:tblCellSpacing w:w="0" w:type="dxa"/>
              </w:trPr>
              <w:tc>
                <w:tcPr>
                  <w:tcW w:w="0" w:type="auto"/>
                  <w:hideMark/>
                </w:tcPr>
                <w:p w14:paraId="731391C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25905</w:t>
                  </w:r>
                </w:p>
              </w:tc>
              <w:tc>
                <w:tcPr>
                  <w:tcW w:w="0" w:type="auto"/>
                  <w:hideMark/>
                </w:tcPr>
                <w:p w14:paraId="50CD30C6"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forearm, through radius and ulna; open, circular (guillotine) </w:t>
                  </w:r>
                </w:p>
              </w:tc>
            </w:tr>
            <w:tr w:rsidR="00F344A1" w:rsidRPr="005D6D6B" w14:paraId="3BC749A1" w14:textId="77777777" w:rsidTr="00B76413">
              <w:trPr>
                <w:trHeight w:val="300"/>
                <w:tblCellSpacing w:w="0" w:type="dxa"/>
              </w:trPr>
              <w:tc>
                <w:tcPr>
                  <w:tcW w:w="0" w:type="auto"/>
                  <w:hideMark/>
                </w:tcPr>
                <w:p w14:paraId="0A0FF3C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25909</w:t>
                  </w:r>
                </w:p>
              </w:tc>
              <w:tc>
                <w:tcPr>
                  <w:tcW w:w="0" w:type="auto"/>
                  <w:hideMark/>
                </w:tcPr>
                <w:p w14:paraId="21079AB8"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Amputation, forearm, through radius and ulna; re-amputation</w:t>
                  </w:r>
                </w:p>
              </w:tc>
            </w:tr>
            <w:tr w:rsidR="00F344A1" w:rsidRPr="005D6D6B" w14:paraId="6283C40A" w14:textId="77777777" w:rsidTr="00B76413">
              <w:trPr>
                <w:trHeight w:val="300"/>
                <w:tblCellSpacing w:w="0" w:type="dxa"/>
              </w:trPr>
              <w:tc>
                <w:tcPr>
                  <w:tcW w:w="0" w:type="auto"/>
                  <w:hideMark/>
                </w:tcPr>
                <w:p w14:paraId="6760759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27290</w:t>
                  </w:r>
                </w:p>
              </w:tc>
              <w:tc>
                <w:tcPr>
                  <w:tcW w:w="0" w:type="auto"/>
                  <w:hideMark/>
                </w:tcPr>
                <w:p w14:paraId="7A8BDBFF"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Interpelviabdominal amputation (hindquarter amputation) </w:t>
                  </w:r>
                </w:p>
              </w:tc>
            </w:tr>
            <w:tr w:rsidR="00F344A1" w:rsidRPr="005D6D6B" w14:paraId="78A3F5F8" w14:textId="77777777" w:rsidTr="00B76413">
              <w:trPr>
                <w:trHeight w:val="300"/>
                <w:tblCellSpacing w:w="0" w:type="dxa"/>
              </w:trPr>
              <w:tc>
                <w:tcPr>
                  <w:tcW w:w="0" w:type="auto"/>
                  <w:hideMark/>
                </w:tcPr>
                <w:p w14:paraId="74049DF4"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27295</w:t>
                  </w:r>
                </w:p>
              </w:tc>
              <w:tc>
                <w:tcPr>
                  <w:tcW w:w="0" w:type="auto"/>
                  <w:hideMark/>
                </w:tcPr>
                <w:p w14:paraId="702C902D"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Disarticulation of hip </w:t>
                  </w:r>
                </w:p>
              </w:tc>
            </w:tr>
            <w:tr w:rsidR="00F344A1" w:rsidRPr="005D6D6B" w14:paraId="2B79339C" w14:textId="77777777" w:rsidTr="00B76413">
              <w:trPr>
                <w:trHeight w:val="300"/>
                <w:tblCellSpacing w:w="0" w:type="dxa"/>
              </w:trPr>
              <w:tc>
                <w:tcPr>
                  <w:tcW w:w="0" w:type="auto"/>
                  <w:hideMark/>
                </w:tcPr>
                <w:p w14:paraId="45203363"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27590</w:t>
                  </w:r>
                </w:p>
              </w:tc>
              <w:tc>
                <w:tcPr>
                  <w:tcW w:w="0" w:type="auto"/>
                  <w:hideMark/>
                </w:tcPr>
                <w:p w14:paraId="7F604663"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thigh, through femur, any level; </w:t>
                  </w:r>
                </w:p>
              </w:tc>
            </w:tr>
            <w:tr w:rsidR="00F344A1" w:rsidRPr="005D6D6B" w14:paraId="23E9BF69" w14:textId="77777777" w:rsidTr="00B76413">
              <w:trPr>
                <w:trHeight w:val="600"/>
                <w:tblCellSpacing w:w="0" w:type="dxa"/>
              </w:trPr>
              <w:tc>
                <w:tcPr>
                  <w:tcW w:w="0" w:type="auto"/>
                  <w:hideMark/>
                </w:tcPr>
                <w:p w14:paraId="63BDB40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27591</w:t>
                  </w:r>
                </w:p>
              </w:tc>
              <w:tc>
                <w:tcPr>
                  <w:tcW w:w="0" w:type="auto"/>
                  <w:hideMark/>
                </w:tcPr>
                <w:p w14:paraId="7FB02789"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thigh, through femur, any level; immediate fitting technique including first cast </w:t>
                  </w:r>
                </w:p>
              </w:tc>
            </w:tr>
            <w:tr w:rsidR="00F344A1" w:rsidRPr="005D6D6B" w14:paraId="5E8DAE03" w14:textId="77777777" w:rsidTr="00B76413">
              <w:trPr>
                <w:trHeight w:val="300"/>
                <w:tblCellSpacing w:w="0" w:type="dxa"/>
              </w:trPr>
              <w:tc>
                <w:tcPr>
                  <w:tcW w:w="0" w:type="auto"/>
                  <w:hideMark/>
                </w:tcPr>
                <w:p w14:paraId="5960F6BC"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27592</w:t>
                  </w:r>
                </w:p>
              </w:tc>
              <w:tc>
                <w:tcPr>
                  <w:tcW w:w="0" w:type="auto"/>
                  <w:hideMark/>
                </w:tcPr>
                <w:p w14:paraId="77E67118"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thigh, through femur, any level; open, circular (guillotine) </w:t>
                  </w:r>
                </w:p>
              </w:tc>
            </w:tr>
            <w:tr w:rsidR="00F344A1" w:rsidRPr="005D6D6B" w14:paraId="7C8E1925" w14:textId="77777777" w:rsidTr="00B76413">
              <w:trPr>
                <w:trHeight w:val="300"/>
                <w:tblCellSpacing w:w="0" w:type="dxa"/>
              </w:trPr>
              <w:tc>
                <w:tcPr>
                  <w:tcW w:w="0" w:type="auto"/>
                  <w:hideMark/>
                </w:tcPr>
                <w:p w14:paraId="7C599283"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27598</w:t>
                  </w:r>
                </w:p>
              </w:tc>
              <w:tc>
                <w:tcPr>
                  <w:tcW w:w="0" w:type="auto"/>
                  <w:hideMark/>
                </w:tcPr>
                <w:p w14:paraId="13569B3C"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Disarticulation at knee</w:t>
                  </w:r>
                </w:p>
              </w:tc>
            </w:tr>
            <w:tr w:rsidR="00F344A1" w:rsidRPr="005D6D6B" w14:paraId="7DD9B019" w14:textId="77777777" w:rsidTr="00B76413">
              <w:trPr>
                <w:trHeight w:val="300"/>
                <w:tblCellSpacing w:w="0" w:type="dxa"/>
              </w:trPr>
              <w:tc>
                <w:tcPr>
                  <w:tcW w:w="0" w:type="auto"/>
                  <w:hideMark/>
                </w:tcPr>
                <w:p w14:paraId="7267A42A"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lastRenderedPageBreak/>
                    <w:t>27880</w:t>
                  </w:r>
                </w:p>
              </w:tc>
              <w:tc>
                <w:tcPr>
                  <w:tcW w:w="0" w:type="auto"/>
                  <w:hideMark/>
                </w:tcPr>
                <w:p w14:paraId="0D11C5B0"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leg, through tibia and fibula; </w:t>
                  </w:r>
                </w:p>
              </w:tc>
            </w:tr>
            <w:tr w:rsidR="00F344A1" w:rsidRPr="005D6D6B" w14:paraId="51C4E10B" w14:textId="77777777" w:rsidTr="00B76413">
              <w:trPr>
                <w:trHeight w:val="300"/>
                <w:tblCellSpacing w:w="0" w:type="dxa"/>
              </w:trPr>
              <w:tc>
                <w:tcPr>
                  <w:tcW w:w="0" w:type="auto"/>
                  <w:hideMark/>
                </w:tcPr>
                <w:p w14:paraId="2345B402"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27882</w:t>
                  </w:r>
                </w:p>
              </w:tc>
              <w:tc>
                <w:tcPr>
                  <w:tcW w:w="0" w:type="auto"/>
                  <w:hideMark/>
                </w:tcPr>
                <w:p w14:paraId="44176D32"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leg, through tibia and fibula; open, circular (guillotine) </w:t>
                  </w:r>
                </w:p>
              </w:tc>
            </w:tr>
            <w:tr w:rsidR="00F344A1" w:rsidRPr="005D6D6B" w14:paraId="3CA2FD6E" w14:textId="77777777" w:rsidTr="00B76413">
              <w:trPr>
                <w:trHeight w:val="300"/>
                <w:tblCellSpacing w:w="0" w:type="dxa"/>
              </w:trPr>
              <w:tc>
                <w:tcPr>
                  <w:tcW w:w="0" w:type="auto"/>
                  <w:hideMark/>
                </w:tcPr>
                <w:p w14:paraId="08FA4096"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27884</w:t>
                  </w:r>
                </w:p>
              </w:tc>
              <w:tc>
                <w:tcPr>
                  <w:tcW w:w="0" w:type="auto"/>
                  <w:hideMark/>
                </w:tcPr>
                <w:p w14:paraId="038C68F4"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leg, through tibia and fibula; secondary closure or scar revision </w:t>
                  </w:r>
                </w:p>
              </w:tc>
            </w:tr>
            <w:tr w:rsidR="00F344A1" w:rsidRPr="005D6D6B" w14:paraId="45208072" w14:textId="77777777" w:rsidTr="00B76413">
              <w:trPr>
                <w:trHeight w:val="300"/>
                <w:tblCellSpacing w:w="0" w:type="dxa"/>
              </w:trPr>
              <w:tc>
                <w:tcPr>
                  <w:tcW w:w="0" w:type="auto"/>
                  <w:hideMark/>
                </w:tcPr>
                <w:p w14:paraId="53E145EB"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27886</w:t>
                  </w:r>
                </w:p>
              </w:tc>
              <w:tc>
                <w:tcPr>
                  <w:tcW w:w="0" w:type="auto"/>
                  <w:hideMark/>
                </w:tcPr>
                <w:p w14:paraId="044423DD"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leg, through tibia and fibula; re-amputation </w:t>
                  </w:r>
                </w:p>
              </w:tc>
            </w:tr>
            <w:tr w:rsidR="00F344A1" w:rsidRPr="005D6D6B" w14:paraId="094A78E8" w14:textId="77777777" w:rsidTr="00B76413">
              <w:trPr>
                <w:trHeight w:val="600"/>
                <w:tblCellSpacing w:w="0" w:type="dxa"/>
              </w:trPr>
              <w:tc>
                <w:tcPr>
                  <w:tcW w:w="0" w:type="auto"/>
                  <w:hideMark/>
                </w:tcPr>
                <w:p w14:paraId="0AEC60DF"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27888</w:t>
                  </w:r>
                </w:p>
              </w:tc>
              <w:tc>
                <w:tcPr>
                  <w:tcW w:w="0" w:type="auto"/>
                  <w:hideMark/>
                </w:tcPr>
                <w:p w14:paraId="294CFB1E"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ankle, through malleoli of tibia and fibula (e.g., Syme, Pirogoff type procedures), with plastic closure and resection of nerves </w:t>
                  </w:r>
                </w:p>
              </w:tc>
            </w:tr>
            <w:tr w:rsidR="00F344A1" w:rsidRPr="005D6D6B" w14:paraId="6E6E8224" w14:textId="77777777" w:rsidTr="00B76413">
              <w:trPr>
                <w:trHeight w:val="300"/>
                <w:tblCellSpacing w:w="0" w:type="dxa"/>
              </w:trPr>
              <w:tc>
                <w:tcPr>
                  <w:tcW w:w="0" w:type="auto"/>
                  <w:hideMark/>
                </w:tcPr>
                <w:p w14:paraId="090D08F1"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27889</w:t>
                  </w:r>
                </w:p>
              </w:tc>
              <w:tc>
                <w:tcPr>
                  <w:tcW w:w="0" w:type="auto"/>
                  <w:hideMark/>
                </w:tcPr>
                <w:p w14:paraId="541CC2EB"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Ankle disarticulation </w:t>
                  </w:r>
                </w:p>
              </w:tc>
            </w:tr>
            <w:tr w:rsidR="00F344A1" w:rsidRPr="005D6D6B" w14:paraId="118B1AFE" w14:textId="77777777" w:rsidTr="00B76413">
              <w:trPr>
                <w:trHeight w:val="300"/>
                <w:tblCellSpacing w:w="0" w:type="dxa"/>
              </w:trPr>
              <w:tc>
                <w:tcPr>
                  <w:tcW w:w="0" w:type="auto"/>
                  <w:hideMark/>
                </w:tcPr>
                <w:p w14:paraId="208397F1"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28800</w:t>
                  </w:r>
                </w:p>
              </w:tc>
              <w:tc>
                <w:tcPr>
                  <w:tcW w:w="0" w:type="auto"/>
                  <w:hideMark/>
                </w:tcPr>
                <w:p w14:paraId="7368AB93" w14:textId="77777777" w:rsidR="00F344A1" w:rsidRPr="005D6D6B" w:rsidRDefault="00F344A1" w:rsidP="005D6D6B">
                  <w:pPr>
                    <w:rPr>
                      <w:rFonts w:ascii="Calibri" w:eastAsia="Times New Roman" w:hAnsi="Calibri"/>
                      <w:sz w:val="20"/>
                      <w:szCs w:val="20"/>
                      <w:lang w:eastAsia="de-DE"/>
                    </w:rPr>
                  </w:pPr>
                  <w:r w:rsidRPr="005D6D6B">
                    <w:rPr>
                      <w:rFonts w:ascii="Calibri" w:eastAsia="Times New Roman" w:hAnsi="Calibri"/>
                      <w:color w:val="000000"/>
                      <w:sz w:val="20"/>
                      <w:szCs w:val="20"/>
                      <w:lang w:eastAsia="de-DE"/>
                    </w:rPr>
                    <w:t xml:space="preserve">Amputation, foot; midtarsal (e.g., Chopart type procedure) </w:t>
                  </w:r>
                </w:p>
              </w:tc>
            </w:tr>
            <w:tr w:rsidR="00F344A1" w:rsidRPr="005D6D6B" w14:paraId="7A9A8532" w14:textId="77777777" w:rsidTr="00B76413">
              <w:trPr>
                <w:trHeight w:val="300"/>
                <w:tblCellSpacing w:w="0" w:type="dxa"/>
              </w:trPr>
              <w:tc>
                <w:tcPr>
                  <w:tcW w:w="0" w:type="auto"/>
                  <w:hideMark/>
                </w:tcPr>
                <w:p w14:paraId="20974E07" w14:textId="77777777" w:rsidR="00F344A1" w:rsidRPr="005D6D6B" w:rsidRDefault="00F344A1" w:rsidP="005D6D6B">
                  <w:pPr>
                    <w:jc w:val="cente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28805</w:t>
                  </w:r>
                </w:p>
              </w:tc>
              <w:tc>
                <w:tcPr>
                  <w:tcW w:w="0" w:type="auto"/>
                  <w:hideMark/>
                </w:tcPr>
                <w:p w14:paraId="67992E85" w14:textId="77777777" w:rsidR="00F344A1" w:rsidRPr="005D6D6B" w:rsidRDefault="00F344A1" w:rsidP="005D6D6B">
                  <w:pPr>
                    <w:rPr>
                      <w:rFonts w:ascii="Calibri" w:eastAsia="Times New Roman" w:hAnsi="Calibri"/>
                      <w:sz w:val="20"/>
                      <w:szCs w:val="20"/>
                      <w:lang w:val="de-DE" w:eastAsia="de-DE"/>
                    </w:rPr>
                  </w:pPr>
                  <w:r w:rsidRPr="005D6D6B">
                    <w:rPr>
                      <w:rFonts w:ascii="Calibri" w:eastAsia="Times New Roman" w:hAnsi="Calibri"/>
                      <w:color w:val="000000"/>
                      <w:sz w:val="20"/>
                      <w:szCs w:val="20"/>
                      <w:lang w:val="de-DE" w:eastAsia="de-DE"/>
                    </w:rPr>
                    <w:t xml:space="preserve">Amputation, foot; transmetatarsal </w:t>
                  </w:r>
                </w:p>
              </w:tc>
            </w:tr>
          </w:tbl>
          <w:p w14:paraId="1A685C27" w14:textId="77777777" w:rsidR="00F344A1" w:rsidRDefault="00F344A1" w:rsidP="009F7310">
            <w:pPr>
              <w:rPr>
                <w:rFonts w:asciiTheme="minorHAnsi" w:hAnsiTheme="minorHAnsi"/>
                <w:color w:val="000000" w:themeColor="text1"/>
                <w:sz w:val="20"/>
                <w:szCs w:val="20"/>
              </w:rPr>
            </w:pPr>
          </w:p>
        </w:tc>
      </w:tr>
      <w:tr w:rsidR="00F344A1" w:rsidRPr="00C272C6" w14:paraId="51DB951C" w14:textId="77777777" w:rsidTr="00F344A1">
        <w:trPr>
          <w:trHeight w:val="253"/>
        </w:trPr>
        <w:tc>
          <w:tcPr>
            <w:tcW w:w="1686" w:type="dxa"/>
            <w:vMerge/>
            <w:shd w:val="clear" w:color="auto" w:fill="E5B8B7" w:themeFill="accent2" w:themeFillTint="66"/>
          </w:tcPr>
          <w:p w14:paraId="022CFBB2" w14:textId="77777777" w:rsidR="00F344A1" w:rsidRPr="009F7310" w:rsidRDefault="00F344A1" w:rsidP="009F7310">
            <w:pPr>
              <w:spacing w:line="276" w:lineRule="auto"/>
              <w:rPr>
                <w:rFonts w:asciiTheme="minorHAnsi" w:hAnsiTheme="minorHAnsi"/>
                <w:color w:val="000000" w:themeColor="text1"/>
                <w:sz w:val="20"/>
                <w:szCs w:val="20"/>
              </w:rPr>
            </w:pPr>
          </w:p>
        </w:tc>
        <w:tc>
          <w:tcPr>
            <w:tcW w:w="13092" w:type="dxa"/>
          </w:tcPr>
          <w:p w14:paraId="12C09FC7" w14:textId="77777777" w:rsidR="00F344A1" w:rsidRDefault="00F344A1" w:rsidP="009F7310">
            <w:pPr>
              <w:rPr>
                <w:rFonts w:asciiTheme="minorHAnsi" w:hAnsiTheme="minorHAnsi"/>
                <w:color w:val="000000" w:themeColor="text1"/>
                <w:sz w:val="20"/>
                <w:szCs w:val="20"/>
              </w:rPr>
            </w:pPr>
          </w:p>
        </w:tc>
      </w:tr>
      <w:bookmarkEnd w:id="0"/>
    </w:tbl>
    <w:p w14:paraId="5B5DD027" w14:textId="5CEC7AF6" w:rsidR="00926F29" w:rsidRDefault="00926F29" w:rsidP="00533889">
      <w:pPr>
        <w:spacing w:line="276" w:lineRule="auto"/>
        <w:rPr>
          <w:rFonts w:ascii="Calibri" w:hAnsi="Calibri"/>
          <w:color w:val="000000"/>
          <w:sz w:val="22"/>
          <w:szCs w:val="22"/>
        </w:rPr>
        <w:sectPr w:rsidR="00926F29" w:rsidSect="00F90ADB">
          <w:pgSz w:w="15840" w:h="12240" w:orient="landscape"/>
          <w:pgMar w:top="720" w:right="720" w:bottom="720" w:left="720" w:header="720" w:footer="720" w:gutter="0"/>
          <w:cols w:space="720"/>
          <w:docGrid w:linePitch="360"/>
        </w:sectPr>
      </w:pPr>
    </w:p>
    <w:p w14:paraId="301C7E34" w14:textId="77777777" w:rsidR="00F37CFD" w:rsidRDefault="00F37CFD" w:rsidP="00A25A9F">
      <w:pPr>
        <w:widowControl w:val="0"/>
        <w:autoSpaceDE w:val="0"/>
        <w:autoSpaceDN w:val="0"/>
        <w:adjustRightInd w:val="0"/>
        <w:rPr>
          <w:rFonts w:ascii="Helvetica" w:hAnsi="Helvetica" w:cs="Helvetica"/>
          <w:color w:val="191919"/>
          <w:sz w:val="29"/>
          <w:szCs w:val="29"/>
        </w:rPr>
      </w:pPr>
    </w:p>
    <w:sectPr w:rsidR="00F37CFD" w:rsidSect="00031FCE">
      <w:type w:val="continuous"/>
      <w:pgSz w:w="15840" w:h="12240" w:orient="landscape"/>
      <w:pgMar w:top="450" w:right="720" w:bottom="720" w:left="1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9C044" w14:textId="77777777" w:rsidR="005F17EA" w:rsidRDefault="005F17EA" w:rsidP="00426A8E">
      <w:r>
        <w:separator/>
      </w:r>
    </w:p>
  </w:endnote>
  <w:endnote w:type="continuationSeparator" w:id="0">
    <w:p w14:paraId="5AB32437" w14:textId="77777777" w:rsidR="005F17EA" w:rsidRDefault="005F17EA" w:rsidP="0042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BoldMT">
    <w:altName w:val="Arial"/>
    <w:charset w:val="00"/>
    <w:family w:val="auto"/>
    <w:pitch w:val="default"/>
    <w:sig w:usb0="00000003" w:usb1="00000000" w:usb2="00000000" w:usb3="00000000" w:csb0="00000001" w:csb1="00000000"/>
  </w:font>
  <w:font w:name="Arial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849963"/>
      <w:docPartObj>
        <w:docPartGallery w:val="Page Numbers (Bottom of Page)"/>
        <w:docPartUnique/>
      </w:docPartObj>
    </w:sdtPr>
    <w:sdtEndPr>
      <w:rPr>
        <w:noProof/>
      </w:rPr>
    </w:sdtEndPr>
    <w:sdtContent>
      <w:p w14:paraId="00F14040" w14:textId="0699F2C6" w:rsidR="00D32E94" w:rsidRDefault="00D32E94">
        <w:pPr>
          <w:pStyle w:val="Fuzeile"/>
          <w:jc w:val="right"/>
        </w:pPr>
        <w:r>
          <w:fldChar w:fldCharType="begin"/>
        </w:r>
        <w:r>
          <w:instrText xml:space="preserve"> PAGE   \* MERGEFORMAT </w:instrText>
        </w:r>
        <w:r>
          <w:fldChar w:fldCharType="separate"/>
        </w:r>
        <w:r>
          <w:rPr>
            <w:noProof/>
          </w:rPr>
          <w:t>50</w:t>
        </w:r>
        <w:r>
          <w:rPr>
            <w:noProof/>
          </w:rPr>
          <w:fldChar w:fldCharType="end"/>
        </w:r>
      </w:p>
    </w:sdtContent>
  </w:sdt>
  <w:p w14:paraId="423A87A7" w14:textId="77777777" w:rsidR="00D32E94" w:rsidRDefault="00D32E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69C05" w14:textId="77777777" w:rsidR="005F17EA" w:rsidRDefault="005F17EA" w:rsidP="00426A8E">
      <w:r>
        <w:separator/>
      </w:r>
    </w:p>
  </w:footnote>
  <w:footnote w:type="continuationSeparator" w:id="0">
    <w:p w14:paraId="22DC31CA" w14:textId="77777777" w:rsidR="005F17EA" w:rsidRDefault="005F17EA" w:rsidP="0042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735"/>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5C7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83549"/>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1F93"/>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F6C76"/>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A0638"/>
    <w:multiLevelType w:val="hybridMultilevel"/>
    <w:tmpl w:val="790C2D74"/>
    <w:lvl w:ilvl="0" w:tplc="21C85EF2">
      <w:start w:val="1"/>
      <w:numFmt w:val="decimal"/>
      <w:lvlText w:val="%1."/>
      <w:lvlJc w:val="left"/>
      <w:pPr>
        <w:ind w:left="360" w:hanging="360"/>
      </w:pPr>
      <w:rPr>
        <w:rFonts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F384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44470"/>
    <w:multiLevelType w:val="hybridMultilevel"/>
    <w:tmpl w:val="A158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036AB5"/>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8131C"/>
    <w:multiLevelType w:val="hybridMultilevel"/>
    <w:tmpl w:val="1F14A41E"/>
    <w:lvl w:ilvl="0" w:tplc="7DE4F92E">
      <w:start w:val="1"/>
      <w:numFmt w:val="decimal"/>
      <w:lvlText w:val="%1."/>
      <w:lvlJc w:val="left"/>
      <w:pPr>
        <w:ind w:left="522" w:hanging="360"/>
      </w:pPr>
      <w:rPr>
        <w:rFonts w:hint="default"/>
      </w:rPr>
    </w:lvl>
    <w:lvl w:ilvl="1" w:tplc="04070019" w:tentative="1">
      <w:start w:val="1"/>
      <w:numFmt w:val="lowerLetter"/>
      <w:lvlText w:val="%2."/>
      <w:lvlJc w:val="left"/>
      <w:pPr>
        <w:ind w:left="1242" w:hanging="360"/>
      </w:pPr>
    </w:lvl>
    <w:lvl w:ilvl="2" w:tplc="0407001B" w:tentative="1">
      <w:start w:val="1"/>
      <w:numFmt w:val="lowerRoman"/>
      <w:lvlText w:val="%3."/>
      <w:lvlJc w:val="right"/>
      <w:pPr>
        <w:ind w:left="1962" w:hanging="180"/>
      </w:pPr>
    </w:lvl>
    <w:lvl w:ilvl="3" w:tplc="0407000F" w:tentative="1">
      <w:start w:val="1"/>
      <w:numFmt w:val="decimal"/>
      <w:lvlText w:val="%4."/>
      <w:lvlJc w:val="left"/>
      <w:pPr>
        <w:ind w:left="2682" w:hanging="360"/>
      </w:pPr>
    </w:lvl>
    <w:lvl w:ilvl="4" w:tplc="04070019" w:tentative="1">
      <w:start w:val="1"/>
      <w:numFmt w:val="lowerLetter"/>
      <w:lvlText w:val="%5."/>
      <w:lvlJc w:val="left"/>
      <w:pPr>
        <w:ind w:left="3402" w:hanging="360"/>
      </w:pPr>
    </w:lvl>
    <w:lvl w:ilvl="5" w:tplc="0407001B" w:tentative="1">
      <w:start w:val="1"/>
      <w:numFmt w:val="lowerRoman"/>
      <w:lvlText w:val="%6."/>
      <w:lvlJc w:val="right"/>
      <w:pPr>
        <w:ind w:left="4122" w:hanging="180"/>
      </w:pPr>
    </w:lvl>
    <w:lvl w:ilvl="6" w:tplc="0407000F" w:tentative="1">
      <w:start w:val="1"/>
      <w:numFmt w:val="decimal"/>
      <w:lvlText w:val="%7."/>
      <w:lvlJc w:val="left"/>
      <w:pPr>
        <w:ind w:left="4842" w:hanging="360"/>
      </w:pPr>
    </w:lvl>
    <w:lvl w:ilvl="7" w:tplc="04070019" w:tentative="1">
      <w:start w:val="1"/>
      <w:numFmt w:val="lowerLetter"/>
      <w:lvlText w:val="%8."/>
      <w:lvlJc w:val="left"/>
      <w:pPr>
        <w:ind w:left="5562" w:hanging="360"/>
      </w:pPr>
    </w:lvl>
    <w:lvl w:ilvl="8" w:tplc="0407001B" w:tentative="1">
      <w:start w:val="1"/>
      <w:numFmt w:val="lowerRoman"/>
      <w:lvlText w:val="%9."/>
      <w:lvlJc w:val="right"/>
      <w:pPr>
        <w:ind w:left="6282" w:hanging="180"/>
      </w:pPr>
    </w:lvl>
  </w:abstractNum>
  <w:abstractNum w:abstractNumId="10" w15:restartNumberingAfterBreak="0">
    <w:nsid w:val="1E0906B0"/>
    <w:multiLevelType w:val="hybridMultilevel"/>
    <w:tmpl w:val="576C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A20CB"/>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16882"/>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95081"/>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407D8"/>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31A34"/>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C1B03"/>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857B6"/>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E57DC"/>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51090"/>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D3945"/>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F4AB1"/>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02B51"/>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C77F4"/>
    <w:multiLevelType w:val="hybridMultilevel"/>
    <w:tmpl w:val="553E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4377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1F36"/>
    <w:multiLevelType w:val="hybridMultilevel"/>
    <w:tmpl w:val="3EC684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A839D9"/>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D55F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21217"/>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541B3"/>
    <w:multiLevelType w:val="hybridMultilevel"/>
    <w:tmpl w:val="4BC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BF4EC6"/>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6394F"/>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30DEC"/>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E784E"/>
    <w:multiLevelType w:val="hybridMultilevel"/>
    <w:tmpl w:val="9A50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9"/>
  </w:num>
  <w:num w:numId="4">
    <w:abstractNumId w:val="10"/>
  </w:num>
  <w:num w:numId="5">
    <w:abstractNumId w:val="28"/>
  </w:num>
  <w:num w:numId="6">
    <w:abstractNumId w:val="8"/>
  </w:num>
  <w:num w:numId="7">
    <w:abstractNumId w:val="16"/>
  </w:num>
  <w:num w:numId="8">
    <w:abstractNumId w:val="23"/>
  </w:num>
  <w:num w:numId="9">
    <w:abstractNumId w:val="18"/>
  </w:num>
  <w:num w:numId="10">
    <w:abstractNumId w:val="24"/>
  </w:num>
  <w:num w:numId="11">
    <w:abstractNumId w:val="32"/>
  </w:num>
  <w:num w:numId="12">
    <w:abstractNumId w:val="2"/>
  </w:num>
  <w:num w:numId="13">
    <w:abstractNumId w:val="21"/>
  </w:num>
  <w:num w:numId="14">
    <w:abstractNumId w:val="13"/>
  </w:num>
  <w:num w:numId="15">
    <w:abstractNumId w:val="26"/>
  </w:num>
  <w:num w:numId="16">
    <w:abstractNumId w:val="4"/>
  </w:num>
  <w:num w:numId="17">
    <w:abstractNumId w:val="22"/>
  </w:num>
  <w:num w:numId="18">
    <w:abstractNumId w:val="0"/>
  </w:num>
  <w:num w:numId="19">
    <w:abstractNumId w:val="27"/>
  </w:num>
  <w:num w:numId="20">
    <w:abstractNumId w:val="3"/>
  </w:num>
  <w:num w:numId="21">
    <w:abstractNumId w:val="30"/>
  </w:num>
  <w:num w:numId="22">
    <w:abstractNumId w:val="1"/>
  </w:num>
  <w:num w:numId="23">
    <w:abstractNumId w:val="33"/>
  </w:num>
  <w:num w:numId="24">
    <w:abstractNumId w:val="20"/>
  </w:num>
  <w:num w:numId="25">
    <w:abstractNumId w:val="17"/>
  </w:num>
  <w:num w:numId="26">
    <w:abstractNumId w:val="19"/>
  </w:num>
  <w:num w:numId="27">
    <w:abstractNumId w:val="11"/>
  </w:num>
  <w:num w:numId="28">
    <w:abstractNumId w:val="6"/>
  </w:num>
  <w:num w:numId="29">
    <w:abstractNumId w:val="14"/>
  </w:num>
  <w:num w:numId="30">
    <w:abstractNumId w:val="12"/>
  </w:num>
  <w:num w:numId="31">
    <w:abstractNumId w:val="15"/>
  </w:num>
  <w:num w:numId="32">
    <w:abstractNumId w:val="31"/>
  </w:num>
  <w:num w:numId="33">
    <w:abstractNumId w:val="9"/>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9F"/>
    <w:rsid w:val="00003D8D"/>
    <w:rsid w:val="000050D3"/>
    <w:rsid w:val="0000586A"/>
    <w:rsid w:val="0000732F"/>
    <w:rsid w:val="00016118"/>
    <w:rsid w:val="00022C1C"/>
    <w:rsid w:val="00023223"/>
    <w:rsid w:val="0002353F"/>
    <w:rsid w:val="000238F1"/>
    <w:rsid w:val="00024505"/>
    <w:rsid w:val="00025A26"/>
    <w:rsid w:val="00030488"/>
    <w:rsid w:val="00031FCE"/>
    <w:rsid w:val="0003251E"/>
    <w:rsid w:val="00032BA5"/>
    <w:rsid w:val="00033B79"/>
    <w:rsid w:val="000350D1"/>
    <w:rsid w:val="0004056A"/>
    <w:rsid w:val="000419CD"/>
    <w:rsid w:val="00041B27"/>
    <w:rsid w:val="00043927"/>
    <w:rsid w:val="0004428A"/>
    <w:rsid w:val="00046162"/>
    <w:rsid w:val="000519B7"/>
    <w:rsid w:val="00052117"/>
    <w:rsid w:val="0006038A"/>
    <w:rsid w:val="00064340"/>
    <w:rsid w:val="00066366"/>
    <w:rsid w:val="0007085F"/>
    <w:rsid w:val="00072551"/>
    <w:rsid w:val="00072CF9"/>
    <w:rsid w:val="00076B40"/>
    <w:rsid w:val="000814CD"/>
    <w:rsid w:val="00082E74"/>
    <w:rsid w:val="00082FD8"/>
    <w:rsid w:val="00092E1E"/>
    <w:rsid w:val="00094EDB"/>
    <w:rsid w:val="000A164E"/>
    <w:rsid w:val="000A5561"/>
    <w:rsid w:val="000A5C88"/>
    <w:rsid w:val="000B206F"/>
    <w:rsid w:val="000B5843"/>
    <w:rsid w:val="000B72FF"/>
    <w:rsid w:val="000C6348"/>
    <w:rsid w:val="000C7047"/>
    <w:rsid w:val="000D3B91"/>
    <w:rsid w:val="000D4932"/>
    <w:rsid w:val="000D5C8C"/>
    <w:rsid w:val="000D6BE2"/>
    <w:rsid w:val="000E028C"/>
    <w:rsid w:val="000E0717"/>
    <w:rsid w:val="000E52A5"/>
    <w:rsid w:val="000E6E81"/>
    <w:rsid w:val="000F0166"/>
    <w:rsid w:val="000F67A1"/>
    <w:rsid w:val="00101AF7"/>
    <w:rsid w:val="00104E56"/>
    <w:rsid w:val="0010503E"/>
    <w:rsid w:val="00105B07"/>
    <w:rsid w:val="001064F3"/>
    <w:rsid w:val="0010696B"/>
    <w:rsid w:val="001069B6"/>
    <w:rsid w:val="001112C8"/>
    <w:rsid w:val="001133DA"/>
    <w:rsid w:val="00113962"/>
    <w:rsid w:val="00114708"/>
    <w:rsid w:val="00115129"/>
    <w:rsid w:val="00125088"/>
    <w:rsid w:val="00127385"/>
    <w:rsid w:val="001320A4"/>
    <w:rsid w:val="00132423"/>
    <w:rsid w:val="00134BF8"/>
    <w:rsid w:val="00136C68"/>
    <w:rsid w:val="00140FE4"/>
    <w:rsid w:val="00142462"/>
    <w:rsid w:val="00142A2A"/>
    <w:rsid w:val="00142B8C"/>
    <w:rsid w:val="00151EE8"/>
    <w:rsid w:val="001527DE"/>
    <w:rsid w:val="00152F72"/>
    <w:rsid w:val="00157871"/>
    <w:rsid w:val="00160ECC"/>
    <w:rsid w:val="00167139"/>
    <w:rsid w:val="00173F7C"/>
    <w:rsid w:val="00176238"/>
    <w:rsid w:val="0017681E"/>
    <w:rsid w:val="00181A36"/>
    <w:rsid w:val="00182472"/>
    <w:rsid w:val="001832BA"/>
    <w:rsid w:val="0018564D"/>
    <w:rsid w:val="001867D2"/>
    <w:rsid w:val="00186F60"/>
    <w:rsid w:val="00187B6E"/>
    <w:rsid w:val="00196C80"/>
    <w:rsid w:val="0019705A"/>
    <w:rsid w:val="001A38EC"/>
    <w:rsid w:val="001A3F15"/>
    <w:rsid w:val="001A5EFD"/>
    <w:rsid w:val="001A775D"/>
    <w:rsid w:val="001B0147"/>
    <w:rsid w:val="001B1D28"/>
    <w:rsid w:val="001B1FFB"/>
    <w:rsid w:val="001B340E"/>
    <w:rsid w:val="001B3749"/>
    <w:rsid w:val="001B52B0"/>
    <w:rsid w:val="001B5DCF"/>
    <w:rsid w:val="001B703C"/>
    <w:rsid w:val="001C3F43"/>
    <w:rsid w:val="001C7AE1"/>
    <w:rsid w:val="001D0677"/>
    <w:rsid w:val="001D1795"/>
    <w:rsid w:val="001D556E"/>
    <w:rsid w:val="001E1869"/>
    <w:rsid w:val="001E544B"/>
    <w:rsid w:val="001E5E8F"/>
    <w:rsid w:val="001E6257"/>
    <w:rsid w:val="001E76DF"/>
    <w:rsid w:val="001F62AA"/>
    <w:rsid w:val="00200A00"/>
    <w:rsid w:val="00203DC4"/>
    <w:rsid w:val="00205BAC"/>
    <w:rsid w:val="0021088F"/>
    <w:rsid w:val="00214AAA"/>
    <w:rsid w:val="00215C73"/>
    <w:rsid w:val="00217409"/>
    <w:rsid w:val="002242C7"/>
    <w:rsid w:val="00231F22"/>
    <w:rsid w:val="002327C5"/>
    <w:rsid w:val="002344D2"/>
    <w:rsid w:val="00237E83"/>
    <w:rsid w:val="002402A5"/>
    <w:rsid w:val="00242381"/>
    <w:rsid w:val="0024321F"/>
    <w:rsid w:val="002454F4"/>
    <w:rsid w:val="00247011"/>
    <w:rsid w:val="002473AE"/>
    <w:rsid w:val="00250B30"/>
    <w:rsid w:val="00257884"/>
    <w:rsid w:val="0026111B"/>
    <w:rsid w:val="00263706"/>
    <w:rsid w:val="00265522"/>
    <w:rsid w:val="00267795"/>
    <w:rsid w:val="00267A27"/>
    <w:rsid w:val="00271E1A"/>
    <w:rsid w:val="0027546D"/>
    <w:rsid w:val="0027560A"/>
    <w:rsid w:val="0027690E"/>
    <w:rsid w:val="00276BC7"/>
    <w:rsid w:val="00283C79"/>
    <w:rsid w:val="00284B13"/>
    <w:rsid w:val="00284E43"/>
    <w:rsid w:val="00290AA3"/>
    <w:rsid w:val="0029396D"/>
    <w:rsid w:val="0029441D"/>
    <w:rsid w:val="002A3983"/>
    <w:rsid w:val="002A4F4B"/>
    <w:rsid w:val="002B006A"/>
    <w:rsid w:val="002B6571"/>
    <w:rsid w:val="002B664F"/>
    <w:rsid w:val="002C7D5F"/>
    <w:rsid w:val="002D0DC5"/>
    <w:rsid w:val="002D2EB4"/>
    <w:rsid w:val="002D4098"/>
    <w:rsid w:val="002D7AC4"/>
    <w:rsid w:val="002E0E37"/>
    <w:rsid w:val="002E2516"/>
    <w:rsid w:val="002E2937"/>
    <w:rsid w:val="002E6DC4"/>
    <w:rsid w:val="002E7ADD"/>
    <w:rsid w:val="002F0CA8"/>
    <w:rsid w:val="002F0DD1"/>
    <w:rsid w:val="002F1B4A"/>
    <w:rsid w:val="002F1CE2"/>
    <w:rsid w:val="002F4977"/>
    <w:rsid w:val="002F719E"/>
    <w:rsid w:val="002F7CB1"/>
    <w:rsid w:val="00300905"/>
    <w:rsid w:val="00301527"/>
    <w:rsid w:val="003059B0"/>
    <w:rsid w:val="003068B5"/>
    <w:rsid w:val="00306C43"/>
    <w:rsid w:val="00310D47"/>
    <w:rsid w:val="00310EB8"/>
    <w:rsid w:val="003128F0"/>
    <w:rsid w:val="00317433"/>
    <w:rsid w:val="00321985"/>
    <w:rsid w:val="0032463F"/>
    <w:rsid w:val="003321E4"/>
    <w:rsid w:val="003335F6"/>
    <w:rsid w:val="003340D3"/>
    <w:rsid w:val="003357E3"/>
    <w:rsid w:val="00336600"/>
    <w:rsid w:val="00340B85"/>
    <w:rsid w:val="00341D13"/>
    <w:rsid w:val="003453A3"/>
    <w:rsid w:val="003475F7"/>
    <w:rsid w:val="00347CB6"/>
    <w:rsid w:val="00347DFD"/>
    <w:rsid w:val="0035005D"/>
    <w:rsid w:val="003513C7"/>
    <w:rsid w:val="00351515"/>
    <w:rsid w:val="003563C9"/>
    <w:rsid w:val="00357E72"/>
    <w:rsid w:val="00363122"/>
    <w:rsid w:val="00364924"/>
    <w:rsid w:val="00364F9C"/>
    <w:rsid w:val="003756EB"/>
    <w:rsid w:val="00375AEC"/>
    <w:rsid w:val="0037667D"/>
    <w:rsid w:val="00380B4F"/>
    <w:rsid w:val="0038225E"/>
    <w:rsid w:val="0038380F"/>
    <w:rsid w:val="00387202"/>
    <w:rsid w:val="0039333B"/>
    <w:rsid w:val="00393612"/>
    <w:rsid w:val="00396255"/>
    <w:rsid w:val="0039720F"/>
    <w:rsid w:val="003A3FF0"/>
    <w:rsid w:val="003A4BA7"/>
    <w:rsid w:val="003A4EDF"/>
    <w:rsid w:val="003B2441"/>
    <w:rsid w:val="003B25EC"/>
    <w:rsid w:val="003B32CC"/>
    <w:rsid w:val="003B6F3D"/>
    <w:rsid w:val="003D237F"/>
    <w:rsid w:val="003D314B"/>
    <w:rsid w:val="003D5B1C"/>
    <w:rsid w:val="003D75AB"/>
    <w:rsid w:val="003E26F9"/>
    <w:rsid w:val="003E6BBC"/>
    <w:rsid w:val="003F0E17"/>
    <w:rsid w:val="003F1AC0"/>
    <w:rsid w:val="003F2319"/>
    <w:rsid w:val="003F23AE"/>
    <w:rsid w:val="003F4A35"/>
    <w:rsid w:val="003F4F02"/>
    <w:rsid w:val="003F65C6"/>
    <w:rsid w:val="00401C7B"/>
    <w:rsid w:val="00404C21"/>
    <w:rsid w:val="00404EF3"/>
    <w:rsid w:val="00406140"/>
    <w:rsid w:val="004075B5"/>
    <w:rsid w:val="004118EF"/>
    <w:rsid w:val="004140BE"/>
    <w:rsid w:val="00421E78"/>
    <w:rsid w:val="00422471"/>
    <w:rsid w:val="00426566"/>
    <w:rsid w:val="00426A8E"/>
    <w:rsid w:val="00426EEE"/>
    <w:rsid w:val="004313AD"/>
    <w:rsid w:val="00431D55"/>
    <w:rsid w:val="00437114"/>
    <w:rsid w:val="00444EE3"/>
    <w:rsid w:val="00450AAF"/>
    <w:rsid w:val="00452011"/>
    <w:rsid w:val="00455933"/>
    <w:rsid w:val="004559CF"/>
    <w:rsid w:val="004602D3"/>
    <w:rsid w:val="00460E73"/>
    <w:rsid w:val="0046113B"/>
    <w:rsid w:val="00463596"/>
    <w:rsid w:val="00463F3C"/>
    <w:rsid w:val="0046648C"/>
    <w:rsid w:val="0047052F"/>
    <w:rsid w:val="00470F28"/>
    <w:rsid w:val="00471A96"/>
    <w:rsid w:val="0047321F"/>
    <w:rsid w:val="00473E5C"/>
    <w:rsid w:val="00474168"/>
    <w:rsid w:val="004749A7"/>
    <w:rsid w:val="00476D1B"/>
    <w:rsid w:val="004778B1"/>
    <w:rsid w:val="004806D8"/>
    <w:rsid w:val="00480FC2"/>
    <w:rsid w:val="00483545"/>
    <w:rsid w:val="00485E63"/>
    <w:rsid w:val="0048605F"/>
    <w:rsid w:val="00490B5F"/>
    <w:rsid w:val="004916D4"/>
    <w:rsid w:val="00496517"/>
    <w:rsid w:val="004A196C"/>
    <w:rsid w:val="004A5021"/>
    <w:rsid w:val="004A5F82"/>
    <w:rsid w:val="004A63FB"/>
    <w:rsid w:val="004B2B71"/>
    <w:rsid w:val="004B4D19"/>
    <w:rsid w:val="004B6C9E"/>
    <w:rsid w:val="004C18F6"/>
    <w:rsid w:val="004C275C"/>
    <w:rsid w:val="004C620E"/>
    <w:rsid w:val="004C62D0"/>
    <w:rsid w:val="004D0B5A"/>
    <w:rsid w:val="004D23CD"/>
    <w:rsid w:val="004D2D1C"/>
    <w:rsid w:val="004D3C03"/>
    <w:rsid w:val="004D6548"/>
    <w:rsid w:val="004D6749"/>
    <w:rsid w:val="004D72EA"/>
    <w:rsid w:val="004E1CBE"/>
    <w:rsid w:val="004E5F27"/>
    <w:rsid w:val="004E7415"/>
    <w:rsid w:val="004F08C3"/>
    <w:rsid w:val="004F3596"/>
    <w:rsid w:val="004F4551"/>
    <w:rsid w:val="00502840"/>
    <w:rsid w:val="00503211"/>
    <w:rsid w:val="005054D5"/>
    <w:rsid w:val="00505D71"/>
    <w:rsid w:val="00513229"/>
    <w:rsid w:val="005139B3"/>
    <w:rsid w:val="00517DC4"/>
    <w:rsid w:val="005219BA"/>
    <w:rsid w:val="00524180"/>
    <w:rsid w:val="005243ED"/>
    <w:rsid w:val="00532ABB"/>
    <w:rsid w:val="00533889"/>
    <w:rsid w:val="00533E7C"/>
    <w:rsid w:val="00537539"/>
    <w:rsid w:val="005444CF"/>
    <w:rsid w:val="005465AB"/>
    <w:rsid w:val="00552459"/>
    <w:rsid w:val="00552B77"/>
    <w:rsid w:val="005530BF"/>
    <w:rsid w:val="00553C93"/>
    <w:rsid w:val="00553DEE"/>
    <w:rsid w:val="00554DD5"/>
    <w:rsid w:val="005550A5"/>
    <w:rsid w:val="00560FE3"/>
    <w:rsid w:val="00567B8B"/>
    <w:rsid w:val="00570748"/>
    <w:rsid w:val="00571A78"/>
    <w:rsid w:val="00573FD4"/>
    <w:rsid w:val="005740FF"/>
    <w:rsid w:val="005756C4"/>
    <w:rsid w:val="00576E83"/>
    <w:rsid w:val="005828E4"/>
    <w:rsid w:val="00584C40"/>
    <w:rsid w:val="0058574C"/>
    <w:rsid w:val="005944BF"/>
    <w:rsid w:val="00594A84"/>
    <w:rsid w:val="00596A32"/>
    <w:rsid w:val="005A3A06"/>
    <w:rsid w:val="005A7056"/>
    <w:rsid w:val="005B1621"/>
    <w:rsid w:val="005B21E3"/>
    <w:rsid w:val="005B5918"/>
    <w:rsid w:val="005C4911"/>
    <w:rsid w:val="005C5F44"/>
    <w:rsid w:val="005C7028"/>
    <w:rsid w:val="005D0F7E"/>
    <w:rsid w:val="005D1AF9"/>
    <w:rsid w:val="005D27C8"/>
    <w:rsid w:val="005D387C"/>
    <w:rsid w:val="005D3EAE"/>
    <w:rsid w:val="005D6D6B"/>
    <w:rsid w:val="005E3B70"/>
    <w:rsid w:val="005E723F"/>
    <w:rsid w:val="005F17EA"/>
    <w:rsid w:val="005F208B"/>
    <w:rsid w:val="006015E9"/>
    <w:rsid w:val="0060434B"/>
    <w:rsid w:val="006056A5"/>
    <w:rsid w:val="00611214"/>
    <w:rsid w:val="0061771F"/>
    <w:rsid w:val="006205E3"/>
    <w:rsid w:val="00621416"/>
    <w:rsid w:val="00621D7C"/>
    <w:rsid w:val="00623196"/>
    <w:rsid w:val="00623CB9"/>
    <w:rsid w:val="006255CF"/>
    <w:rsid w:val="00626C2B"/>
    <w:rsid w:val="0063422F"/>
    <w:rsid w:val="006353B9"/>
    <w:rsid w:val="00646F01"/>
    <w:rsid w:val="006471ED"/>
    <w:rsid w:val="0064786B"/>
    <w:rsid w:val="0065047F"/>
    <w:rsid w:val="00653819"/>
    <w:rsid w:val="00653892"/>
    <w:rsid w:val="00655DA2"/>
    <w:rsid w:val="00656CB4"/>
    <w:rsid w:val="00663A97"/>
    <w:rsid w:val="0067042E"/>
    <w:rsid w:val="006708AA"/>
    <w:rsid w:val="00671A85"/>
    <w:rsid w:val="006722EA"/>
    <w:rsid w:val="00672F1D"/>
    <w:rsid w:val="00673C96"/>
    <w:rsid w:val="0068042D"/>
    <w:rsid w:val="006824B1"/>
    <w:rsid w:val="00686E63"/>
    <w:rsid w:val="00690DA5"/>
    <w:rsid w:val="0069164C"/>
    <w:rsid w:val="00692FBC"/>
    <w:rsid w:val="00695544"/>
    <w:rsid w:val="00696892"/>
    <w:rsid w:val="006A07CE"/>
    <w:rsid w:val="006A0BCE"/>
    <w:rsid w:val="006A10E1"/>
    <w:rsid w:val="006A3A4D"/>
    <w:rsid w:val="006A5B2E"/>
    <w:rsid w:val="006A6ABB"/>
    <w:rsid w:val="006B3B52"/>
    <w:rsid w:val="006B3C31"/>
    <w:rsid w:val="006B3EB5"/>
    <w:rsid w:val="006B425F"/>
    <w:rsid w:val="006B4831"/>
    <w:rsid w:val="006B5622"/>
    <w:rsid w:val="006C05C8"/>
    <w:rsid w:val="006C1E82"/>
    <w:rsid w:val="006C3056"/>
    <w:rsid w:val="006C4686"/>
    <w:rsid w:val="006C4B6B"/>
    <w:rsid w:val="006C64E6"/>
    <w:rsid w:val="006C6548"/>
    <w:rsid w:val="006C7844"/>
    <w:rsid w:val="006D2EC7"/>
    <w:rsid w:val="006D3E19"/>
    <w:rsid w:val="006D468B"/>
    <w:rsid w:val="006D52F3"/>
    <w:rsid w:val="006E4F9F"/>
    <w:rsid w:val="006F000F"/>
    <w:rsid w:val="006F07F8"/>
    <w:rsid w:val="006F2B36"/>
    <w:rsid w:val="006F43C5"/>
    <w:rsid w:val="006F56CE"/>
    <w:rsid w:val="006F7749"/>
    <w:rsid w:val="007001E9"/>
    <w:rsid w:val="007023EB"/>
    <w:rsid w:val="00702BE7"/>
    <w:rsid w:val="00704C03"/>
    <w:rsid w:val="0070732A"/>
    <w:rsid w:val="0070762C"/>
    <w:rsid w:val="0071210B"/>
    <w:rsid w:val="00712C1C"/>
    <w:rsid w:val="00712FD4"/>
    <w:rsid w:val="00715AF7"/>
    <w:rsid w:val="007266A0"/>
    <w:rsid w:val="007337D8"/>
    <w:rsid w:val="0073519F"/>
    <w:rsid w:val="00740EDA"/>
    <w:rsid w:val="0074213E"/>
    <w:rsid w:val="00742478"/>
    <w:rsid w:val="007454CA"/>
    <w:rsid w:val="007455BD"/>
    <w:rsid w:val="007466FF"/>
    <w:rsid w:val="00746C96"/>
    <w:rsid w:val="007471C1"/>
    <w:rsid w:val="00747568"/>
    <w:rsid w:val="00751B46"/>
    <w:rsid w:val="007532AA"/>
    <w:rsid w:val="007567A7"/>
    <w:rsid w:val="00760140"/>
    <w:rsid w:val="0076185F"/>
    <w:rsid w:val="007644CA"/>
    <w:rsid w:val="00766CB2"/>
    <w:rsid w:val="00767CD4"/>
    <w:rsid w:val="0077258C"/>
    <w:rsid w:val="007727DD"/>
    <w:rsid w:val="00775FB3"/>
    <w:rsid w:val="007767A8"/>
    <w:rsid w:val="007805F8"/>
    <w:rsid w:val="00780C4E"/>
    <w:rsid w:val="00784897"/>
    <w:rsid w:val="0078575C"/>
    <w:rsid w:val="00786583"/>
    <w:rsid w:val="00786BF3"/>
    <w:rsid w:val="00787A5E"/>
    <w:rsid w:val="007A1A9B"/>
    <w:rsid w:val="007B3213"/>
    <w:rsid w:val="007B50BF"/>
    <w:rsid w:val="007B6C43"/>
    <w:rsid w:val="007C38EF"/>
    <w:rsid w:val="007C479A"/>
    <w:rsid w:val="007C5403"/>
    <w:rsid w:val="007D0B5E"/>
    <w:rsid w:val="007D2C35"/>
    <w:rsid w:val="007D5631"/>
    <w:rsid w:val="007D7458"/>
    <w:rsid w:val="007D7DF8"/>
    <w:rsid w:val="007E1118"/>
    <w:rsid w:val="007E26B1"/>
    <w:rsid w:val="007E5725"/>
    <w:rsid w:val="007E6F57"/>
    <w:rsid w:val="007E777F"/>
    <w:rsid w:val="007F222C"/>
    <w:rsid w:val="007F25E1"/>
    <w:rsid w:val="007F38CC"/>
    <w:rsid w:val="007F4EBD"/>
    <w:rsid w:val="007F76B1"/>
    <w:rsid w:val="00800349"/>
    <w:rsid w:val="00802656"/>
    <w:rsid w:val="0080440E"/>
    <w:rsid w:val="00804F42"/>
    <w:rsid w:val="0080790A"/>
    <w:rsid w:val="00812AB7"/>
    <w:rsid w:val="00812D86"/>
    <w:rsid w:val="00812F97"/>
    <w:rsid w:val="008154F2"/>
    <w:rsid w:val="00815529"/>
    <w:rsid w:val="00816C43"/>
    <w:rsid w:val="00820C5F"/>
    <w:rsid w:val="00822F96"/>
    <w:rsid w:val="008270B9"/>
    <w:rsid w:val="0082714A"/>
    <w:rsid w:val="00827261"/>
    <w:rsid w:val="008331AF"/>
    <w:rsid w:val="00833E18"/>
    <w:rsid w:val="00835E1E"/>
    <w:rsid w:val="00837921"/>
    <w:rsid w:val="00837A75"/>
    <w:rsid w:val="00844F41"/>
    <w:rsid w:val="0084679C"/>
    <w:rsid w:val="00846C4C"/>
    <w:rsid w:val="0085021A"/>
    <w:rsid w:val="008502E3"/>
    <w:rsid w:val="00851F6D"/>
    <w:rsid w:val="00852A24"/>
    <w:rsid w:val="00857B28"/>
    <w:rsid w:val="00860121"/>
    <w:rsid w:val="008624CC"/>
    <w:rsid w:val="00863B7F"/>
    <w:rsid w:val="00872CB7"/>
    <w:rsid w:val="0087401C"/>
    <w:rsid w:val="0088154A"/>
    <w:rsid w:val="0088212E"/>
    <w:rsid w:val="00884B3F"/>
    <w:rsid w:val="00884C73"/>
    <w:rsid w:val="00884F43"/>
    <w:rsid w:val="008859E2"/>
    <w:rsid w:val="00885FE1"/>
    <w:rsid w:val="00887920"/>
    <w:rsid w:val="00891243"/>
    <w:rsid w:val="008A087B"/>
    <w:rsid w:val="008A145B"/>
    <w:rsid w:val="008A1CF1"/>
    <w:rsid w:val="008A32AE"/>
    <w:rsid w:val="008A50D8"/>
    <w:rsid w:val="008A6C0E"/>
    <w:rsid w:val="008A7793"/>
    <w:rsid w:val="008B41E0"/>
    <w:rsid w:val="008B4EF3"/>
    <w:rsid w:val="008B595B"/>
    <w:rsid w:val="008B596D"/>
    <w:rsid w:val="008C1531"/>
    <w:rsid w:val="008C1793"/>
    <w:rsid w:val="008C2915"/>
    <w:rsid w:val="008D0C0B"/>
    <w:rsid w:val="008E02F5"/>
    <w:rsid w:val="008E27CC"/>
    <w:rsid w:val="008E4348"/>
    <w:rsid w:val="008E5992"/>
    <w:rsid w:val="008F0518"/>
    <w:rsid w:val="008F4A53"/>
    <w:rsid w:val="008F67B8"/>
    <w:rsid w:val="00901E7B"/>
    <w:rsid w:val="00904D72"/>
    <w:rsid w:val="00907CC9"/>
    <w:rsid w:val="00910496"/>
    <w:rsid w:val="00915F18"/>
    <w:rsid w:val="00923CF2"/>
    <w:rsid w:val="00926AC6"/>
    <w:rsid w:val="00926F29"/>
    <w:rsid w:val="00932C66"/>
    <w:rsid w:val="00935C84"/>
    <w:rsid w:val="00936460"/>
    <w:rsid w:val="009415CC"/>
    <w:rsid w:val="009425A3"/>
    <w:rsid w:val="00945A47"/>
    <w:rsid w:val="00947EC7"/>
    <w:rsid w:val="009513B1"/>
    <w:rsid w:val="00956A6B"/>
    <w:rsid w:val="00960F91"/>
    <w:rsid w:val="00963962"/>
    <w:rsid w:val="00963A87"/>
    <w:rsid w:val="00966B12"/>
    <w:rsid w:val="00972063"/>
    <w:rsid w:val="00972C0B"/>
    <w:rsid w:val="00972E71"/>
    <w:rsid w:val="00985D94"/>
    <w:rsid w:val="009878A6"/>
    <w:rsid w:val="00987B35"/>
    <w:rsid w:val="00990757"/>
    <w:rsid w:val="00994588"/>
    <w:rsid w:val="0099724A"/>
    <w:rsid w:val="009A3C1E"/>
    <w:rsid w:val="009A63C8"/>
    <w:rsid w:val="009B02A4"/>
    <w:rsid w:val="009B0FD4"/>
    <w:rsid w:val="009B521C"/>
    <w:rsid w:val="009B7018"/>
    <w:rsid w:val="009C0A09"/>
    <w:rsid w:val="009C0DD5"/>
    <w:rsid w:val="009C47FA"/>
    <w:rsid w:val="009C7FFC"/>
    <w:rsid w:val="009D143A"/>
    <w:rsid w:val="009D3907"/>
    <w:rsid w:val="009E1E19"/>
    <w:rsid w:val="009E5161"/>
    <w:rsid w:val="009E604F"/>
    <w:rsid w:val="009E6832"/>
    <w:rsid w:val="009E6AC5"/>
    <w:rsid w:val="009E7C5C"/>
    <w:rsid w:val="009F202E"/>
    <w:rsid w:val="009F5B5D"/>
    <w:rsid w:val="009F7310"/>
    <w:rsid w:val="00A011E2"/>
    <w:rsid w:val="00A02E38"/>
    <w:rsid w:val="00A03D41"/>
    <w:rsid w:val="00A04910"/>
    <w:rsid w:val="00A06D1B"/>
    <w:rsid w:val="00A12A02"/>
    <w:rsid w:val="00A134C2"/>
    <w:rsid w:val="00A14BA4"/>
    <w:rsid w:val="00A218E7"/>
    <w:rsid w:val="00A21E1B"/>
    <w:rsid w:val="00A21E30"/>
    <w:rsid w:val="00A22892"/>
    <w:rsid w:val="00A253BE"/>
    <w:rsid w:val="00A25A9F"/>
    <w:rsid w:val="00A2707D"/>
    <w:rsid w:val="00A31F61"/>
    <w:rsid w:val="00A336BF"/>
    <w:rsid w:val="00A34695"/>
    <w:rsid w:val="00A37915"/>
    <w:rsid w:val="00A42F8C"/>
    <w:rsid w:val="00A4368B"/>
    <w:rsid w:val="00A44699"/>
    <w:rsid w:val="00A450E9"/>
    <w:rsid w:val="00A47031"/>
    <w:rsid w:val="00A501A5"/>
    <w:rsid w:val="00A5481D"/>
    <w:rsid w:val="00A56110"/>
    <w:rsid w:val="00A659F0"/>
    <w:rsid w:val="00A65D61"/>
    <w:rsid w:val="00A706B4"/>
    <w:rsid w:val="00A72357"/>
    <w:rsid w:val="00A740C6"/>
    <w:rsid w:val="00A764A2"/>
    <w:rsid w:val="00A82721"/>
    <w:rsid w:val="00A86D54"/>
    <w:rsid w:val="00A943C2"/>
    <w:rsid w:val="00AB47E4"/>
    <w:rsid w:val="00AB7A65"/>
    <w:rsid w:val="00AC08B5"/>
    <w:rsid w:val="00AC1835"/>
    <w:rsid w:val="00AC1E7B"/>
    <w:rsid w:val="00AD0018"/>
    <w:rsid w:val="00AD0464"/>
    <w:rsid w:val="00AD0E32"/>
    <w:rsid w:val="00AD2F93"/>
    <w:rsid w:val="00AD7826"/>
    <w:rsid w:val="00AE1BC3"/>
    <w:rsid w:val="00AE548C"/>
    <w:rsid w:val="00AE6DDD"/>
    <w:rsid w:val="00AF4248"/>
    <w:rsid w:val="00AF4804"/>
    <w:rsid w:val="00AF5DEE"/>
    <w:rsid w:val="00B013D3"/>
    <w:rsid w:val="00B01494"/>
    <w:rsid w:val="00B01ACA"/>
    <w:rsid w:val="00B04038"/>
    <w:rsid w:val="00B1190C"/>
    <w:rsid w:val="00B162C1"/>
    <w:rsid w:val="00B162E8"/>
    <w:rsid w:val="00B27512"/>
    <w:rsid w:val="00B3045E"/>
    <w:rsid w:val="00B30D60"/>
    <w:rsid w:val="00B316D6"/>
    <w:rsid w:val="00B3384C"/>
    <w:rsid w:val="00B34662"/>
    <w:rsid w:val="00B34985"/>
    <w:rsid w:val="00B3687F"/>
    <w:rsid w:val="00B37717"/>
    <w:rsid w:val="00B40821"/>
    <w:rsid w:val="00B409B2"/>
    <w:rsid w:val="00B421F6"/>
    <w:rsid w:val="00B424F6"/>
    <w:rsid w:val="00B43180"/>
    <w:rsid w:val="00B45231"/>
    <w:rsid w:val="00B471A7"/>
    <w:rsid w:val="00B50E5A"/>
    <w:rsid w:val="00B52A54"/>
    <w:rsid w:val="00B53B57"/>
    <w:rsid w:val="00B5503D"/>
    <w:rsid w:val="00B57391"/>
    <w:rsid w:val="00B57ABB"/>
    <w:rsid w:val="00B624D5"/>
    <w:rsid w:val="00B62A03"/>
    <w:rsid w:val="00B62D16"/>
    <w:rsid w:val="00B70416"/>
    <w:rsid w:val="00B7195C"/>
    <w:rsid w:val="00B71F6F"/>
    <w:rsid w:val="00B72C1C"/>
    <w:rsid w:val="00B73377"/>
    <w:rsid w:val="00B73A07"/>
    <w:rsid w:val="00B76413"/>
    <w:rsid w:val="00B7647C"/>
    <w:rsid w:val="00B77836"/>
    <w:rsid w:val="00B819AF"/>
    <w:rsid w:val="00B8317F"/>
    <w:rsid w:val="00B8368C"/>
    <w:rsid w:val="00B870C0"/>
    <w:rsid w:val="00B90CB4"/>
    <w:rsid w:val="00B95FC4"/>
    <w:rsid w:val="00B97494"/>
    <w:rsid w:val="00BA12AF"/>
    <w:rsid w:val="00BA2897"/>
    <w:rsid w:val="00BA3510"/>
    <w:rsid w:val="00BA5230"/>
    <w:rsid w:val="00BB5972"/>
    <w:rsid w:val="00BB6D8B"/>
    <w:rsid w:val="00BC39FA"/>
    <w:rsid w:val="00BC4C3D"/>
    <w:rsid w:val="00BC4EBB"/>
    <w:rsid w:val="00BC6014"/>
    <w:rsid w:val="00BD1CF7"/>
    <w:rsid w:val="00BD7885"/>
    <w:rsid w:val="00BE0931"/>
    <w:rsid w:val="00BE23E2"/>
    <w:rsid w:val="00BF11DA"/>
    <w:rsid w:val="00BF35E2"/>
    <w:rsid w:val="00BF3768"/>
    <w:rsid w:val="00BF5B56"/>
    <w:rsid w:val="00C050C5"/>
    <w:rsid w:val="00C11E83"/>
    <w:rsid w:val="00C16F75"/>
    <w:rsid w:val="00C23808"/>
    <w:rsid w:val="00C23ED6"/>
    <w:rsid w:val="00C267BD"/>
    <w:rsid w:val="00C32C5B"/>
    <w:rsid w:val="00C34F51"/>
    <w:rsid w:val="00C35235"/>
    <w:rsid w:val="00C35CE0"/>
    <w:rsid w:val="00C43F31"/>
    <w:rsid w:val="00C51A2C"/>
    <w:rsid w:val="00C51B5E"/>
    <w:rsid w:val="00C56C41"/>
    <w:rsid w:val="00C576F7"/>
    <w:rsid w:val="00C603D9"/>
    <w:rsid w:val="00C634C8"/>
    <w:rsid w:val="00C66EC4"/>
    <w:rsid w:val="00C677F9"/>
    <w:rsid w:val="00C67B9E"/>
    <w:rsid w:val="00C736A9"/>
    <w:rsid w:val="00C73F99"/>
    <w:rsid w:val="00C75A7C"/>
    <w:rsid w:val="00C7623E"/>
    <w:rsid w:val="00C765DB"/>
    <w:rsid w:val="00C777C5"/>
    <w:rsid w:val="00C8236A"/>
    <w:rsid w:val="00C85FEE"/>
    <w:rsid w:val="00C87DDA"/>
    <w:rsid w:val="00C913FE"/>
    <w:rsid w:val="00C9264C"/>
    <w:rsid w:val="00C930B7"/>
    <w:rsid w:val="00C936CF"/>
    <w:rsid w:val="00C940B7"/>
    <w:rsid w:val="00C94614"/>
    <w:rsid w:val="00CA0231"/>
    <w:rsid w:val="00CA1750"/>
    <w:rsid w:val="00CA1E40"/>
    <w:rsid w:val="00CA2D8E"/>
    <w:rsid w:val="00CA383B"/>
    <w:rsid w:val="00CA6392"/>
    <w:rsid w:val="00CA7339"/>
    <w:rsid w:val="00CA7A40"/>
    <w:rsid w:val="00CB1CEA"/>
    <w:rsid w:val="00CC3581"/>
    <w:rsid w:val="00CC4752"/>
    <w:rsid w:val="00CC67A4"/>
    <w:rsid w:val="00CD1A69"/>
    <w:rsid w:val="00CD280C"/>
    <w:rsid w:val="00CD65B5"/>
    <w:rsid w:val="00CD7E4C"/>
    <w:rsid w:val="00CE2D58"/>
    <w:rsid w:val="00CE4F90"/>
    <w:rsid w:val="00CE57FB"/>
    <w:rsid w:val="00CE5984"/>
    <w:rsid w:val="00CE63B5"/>
    <w:rsid w:val="00CE6A14"/>
    <w:rsid w:val="00CE6E11"/>
    <w:rsid w:val="00CF1942"/>
    <w:rsid w:val="00CF61BA"/>
    <w:rsid w:val="00D002AA"/>
    <w:rsid w:val="00D05D8C"/>
    <w:rsid w:val="00D073A6"/>
    <w:rsid w:val="00D12D78"/>
    <w:rsid w:val="00D13D62"/>
    <w:rsid w:val="00D16E01"/>
    <w:rsid w:val="00D21DE3"/>
    <w:rsid w:val="00D234DB"/>
    <w:rsid w:val="00D24597"/>
    <w:rsid w:val="00D26C29"/>
    <w:rsid w:val="00D27C16"/>
    <w:rsid w:val="00D30672"/>
    <w:rsid w:val="00D30B94"/>
    <w:rsid w:val="00D31831"/>
    <w:rsid w:val="00D32151"/>
    <w:rsid w:val="00D32516"/>
    <w:rsid w:val="00D32E94"/>
    <w:rsid w:val="00D40931"/>
    <w:rsid w:val="00D4156E"/>
    <w:rsid w:val="00D4228F"/>
    <w:rsid w:val="00D42D21"/>
    <w:rsid w:val="00D4761F"/>
    <w:rsid w:val="00D54B8A"/>
    <w:rsid w:val="00D60401"/>
    <w:rsid w:val="00D60D1B"/>
    <w:rsid w:val="00D62361"/>
    <w:rsid w:val="00D65DF7"/>
    <w:rsid w:val="00D713E7"/>
    <w:rsid w:val="00D75AA2"/>
    <w:rsid w:val="00D82D70"/>
    <w:rsid w:val="00D84D9B"/>
    <w:rsid w:val="00D853F3"/>
    <w:rsid w:val="00D948E8"/>
    <w:rsid w:val="00D95714"/>
    <w:rsid w:val="00D972F9"/>
    <w:rsid w:val="00DA5D19"/>
    <w:rsid w:val="00DA5ED4"/>
    <w:rsid w:val="00DB03A8"/>
    <w:rsid w:val="00DB355B"/>
    <w:rsid w:val="00DC0741"/>
    <w:rsid w:val="00DC0C3E"/>
    <w:rsid w:val="00DC2D24"/>
    <w:rsid w:val="00DC33D9"/>
    <w:rsid w:val="00DC49C6"/>
    <w:rsid w:val="00DC55E2"/>
    <w:rsid w:val="00DC6723"/>
    <w:rsid w:val="00DD2453"/>
    <w:rsid w:val="00DD3052"/>
    <w:rsid w:val="00DE1E5D"/>
    <w:rsid w:val="00DE54EF"/>
    <w:rsid w:val="00DE7701"/>
    <w:rsid w:val="00DF29F3"/>
    <w:rsid w:val="00DF4249"/>
    <w:rsid w:val="00DF5721"/>
    <w:rsid w:val="00E03095"/>
    <w:rsid w:val="00E04527"/>
    <w:rsid w:val="00E05121"/>
    <w:rsid w:val="00E06AD5"/>
    <w:rsid w:val="00E108EA"/>
    <w:rsid w:val="00E13678"/>
    <w:rsid w:val="00E16043"/>
    <w:rsid w:val="00E25A6C"/>
    <w:rsid w:val="00E25DD4"/>
    <w:rsid w:val="00E26B91"/>
    <w:rsid w:val="00E3137F"/>
    <w:rsid w:val="00E32B2D"/>
    <w:rsid w:val="00E3349C"/>
    <w:rsid w:val="00E424E5"/>
    <w:rsid w:val="00E457B8"/>
    <w:rsid w:val="00E467C0"/>
    <w:rsid w:val="00E55B12"/>
    <w:rsid w:val="00E5677F"/>
    <w:rsid w:val="00E57043"/>
    <w:rsid w:val="00E66AFB"/>
    <w:rsid w:val="00E718B2"/>
    <w:rsid w:val="00E738C1"/>
    <w:rsid w:val="00E7498D"/>
    <w:rsid w:val="00E809D8"/>
    <w:rsid w:val="00E84776"/>
    <w:rsid w:val="00E85354"/>
    <w:rsid w:val="00E904E6"/>
    <w:rsid w:val="00E91670"/>
    <w:rsid w:val="00E96EA4"/>
    <w:rsid w:val="00EA1957"/>
    <w:rsid w:val="00EA4FBF"/>
    <w:rsid w:val="00EA61EB"/>
    <w:rsid w:val="00EB19FA"/>
    <w:rsid w:val="00EB250D"/>
    <w:rsid w:val="00EB27C2"/>
    <w:rsid w:val="00EB50C6"/>
    <w:rsid w:val="00EC1A6F"/>
    <w:rsid w:val="00ED2856"/>
    <w:rsid w:val="00ED6560"/>
    <w:rsid w:val="00EE0964"/>
    <w:rsid w:val="00EE77E9"/>
    <w:rsid w:val="00EF254F"/>
    <w:rsid w:val="00EF4D18"/>
    <w:rsid w:val="00EF5915"/>
    <w:rsid w:val="00EF5EA0"/>
    <w:rsid w:val="00EF60B9"/>
    <w:rsid w:val="00EF711F"/>
    <w:rsid w:val="00F01A2D"/>
    <w:rsid w:val="00F0769C"/>
    <w:rsid w:val="00F15E66"/>
    <w:rsid w:val="00F16BB5"/>
    <w:rsid w:val="00F22C2C"/>
    <w:rsid w:val="00F2538D"/>
    <w:rsid w:val="00F25DAD"/>
    <w:rsid w:val="00F25E49"/>
    <w:rsid w:val="00F27224"/>
    <w:rsid w:val="00F27800"/>
    <w:rsid w:val="00F300FC"/>
    <w:rsid w:val="00F344A1"/>
    <w:rsid w:val="00F36006"/>
    <w:rsid w:val="00F3765B"/>
    <w:rsid w:val="00F376CD"/>
    <w:rsid w:val="00F37CFD"/>
    <w:rsid w:val="00F47DE1"/>
    <w:rsid w:val="00F5188E"/>
    <w:rsid w:val="00F51C8D"/>
    <w:rsid w:val="00F51EF8"/>
    <w:rsid w:val="00F541A9"/>
    <w:rsid w:val="00F561E1"/>
    <w:rsid w:val="00F6248B"/>
    <w:rsid w:val="00F65A3B"/>
    <w:rsid w:val="00F714AE"/>
    <w:rsid w:val="00F7157D"/>
    <w:rsid w:val="00F72408"/>
    <w:rsid w:val="00F73B35"/>
    <w:rsid w:val="00F80867"/>
    <w:rsid w:val="00F80F2B"/>
    <w:rsid w:val="00F90ADB"/>
    <w:rsid w:val="00F92C3B"/>
    <w:rsid w:val="00F94534"/>
    <w:rsid w:val="00F969C9"/>
    <w:rsid w:val="00F96A8F"/>
    <w:rsid w:val="00FA0D2D"/>
    <w:rsid w:val="00FA26B3"/>
    <w:rsid w:val="00FA2842"/>
    <w:rsid w:val="00FA3F67"/>
    <w:rsid w:val="00FA4FDE"/>
    <w:rsid w:val="00FB0327"/>
    <w:rsid w:val="00FB6762"/>
    <w:rsid w:val="00FC56D5"/>
    <w:rsid w:val="00FD5232"/>
    <w:rsid w:val="00FE07B8"/>
    <w:rsid w:val="00FE13B0"/>
    <w:rsid w:val="00FE21EE"/>
    <w:rsid w:val="00FE3A98"/>
    <w:rsid w:val="00FE4EA1"/>
    <w:rsid w:val="00FF2032"/>
    <w:rsid w:val="00FF33D6"/>
    <w:rsid w:val="00FF4BB4"/>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1B1"/>
  <w15:docId w15:val="{70863C34-B584-4A4C-92D1-E6DAB12B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C7B"/>
    <w:rPr>
      <w:rFonts w:ascii="Times New Roman" w:hAnsi="Times New Roman" w:cs="Times New Roman"/>
      <w:sz w:val="24"/>
      <w:szCs w:val="24"/>
    </w:rPr>
  </w:style>
  <w:style w:type="paragraph" w:styleId="berschrift1">
    <w:name w:val="heading 1"/>
    <w:basedOn w:val="Standard"/>
    <w:next w:val="Standard"/>
    <w:link w:val="berschrift1Zchn"/>
    <w:qFormat/>
    <w:rsid w:val="00A25A9F"/>
    <w:pPr>
      <w:spacing w:before="120" w:after="120"/>
      <w:outlineLvl w:val="0"/>
    </w:pPr>
    <w:rPr>
      <w:rFonts w:ascii="Arial" w:hAnsi="Arial"/>
      <w:b/>
      <w:sz w:val="28"/>
    </w:rPr>
  </w:style>
  <w:style w:type="paragraph" w:styleId="berschrift2">
    <w:name w:val="heading 2"/>
    <w:basedOn w:val="Standard"/>
    <w:next w:val="Standard"/>
    <w:link w:val="berschrift2Zchn"/>
    <w:uiPriority w:val="9"/>
    <w:qFormat/>
    <w:rsid w:val="00A25A9F"/>
    <w:pPr>
      <w:keepNext/>
      <w:tabs>
        <w:tab w:val="left" w:pos="1800"/>
        <w:tab w:val="left" w:pos="5400"/>
      </w:tabs>
      <w:spacing w:before="240"/>
      <w:outlineLvl w:val="1"/>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25A9F"/>
    <w:rPr>
      <w:rFonts w:ascii="Arial" w:eastAsia="Times New Roman" w:hAnsi="Arial" w:cs="Times New Roman"/>
      <w:b/>
      <w:sz w:val="28"/>
      <w:szCs w:val="24"/>
    </w:rPr>
  </w:style>
  <w:style w:type="character" w:customStyle="1" w:styleId="berschrift2Zchn">
    <w:name w:val="Überschrift 2 Zchn"/>
    <w:basedOn w:val="Absatz-Standardschriftart"/>
    <w:link w:val="berschrift2"/>
    <w:uiPriority w:val="9"/>
    <w:rsid w:val="00A25A9F"/>
    <w:rPr>
      <w:rFonts w:ascii="Arial" w:eastAsia="Times New Roman" w:hAnsi="Arial" w:cs="Times New Roman"/>
      <w:b/>
      <w:sz w:val="24"/>
      <w:szCs w:val="20"/>
    </w:rPr>
  </w:style>
  <w:style w:type="paragraph" w:styleId="Titel">
    <w:name w:val="Title"/>
    <w:basedOn w:val="Standard"/>
    <w:link w:val="TitelZchn"/>
    <w:qFormat/>
    <w:rsid w:val="00A25A9F"/>
    <w:pPr>
      <w:jc w:val="center"/>
    </w:pPr>
    <w:rPr>
      <w:rFonts w:ascii="Arial" w:hAnsi="Arial"/>
      <w:b/>
      <w:sz w:val="32"/>
      <w:szCs w:val="20"/>
    </w:rPr>
  </w:style>
  <w:style w:type="character" w:customStyle="1" w:styleId="TitelZchn">
    <w:name w:val="Titel Zchn"/>
    <w:basedOn w:val="Absatz-Standardschriftart"/>
    <w:link w:val="Titel"/>
    <w:rsid w:val="00A25A9F"/>
    <w:rPr>
      <w:rFonts w:ascii="Arial" w:eastAsia="Times New Roman" w:hAnsi="Arial" w:cs="Times New Roman"/>
      <w:b/>
      <w:sz w:val="32"/>
      <w:szCs w:val="20"/>
    </w:rPr>
  </w:style>
  <w:style w:type="paragraph" w:customStyle="1" w:styleId="Instruction">
    <w:name w:val="Instruction"/>
    <w:basedOn w:val="Standard"/>
    <w:uiPriority w:val="99"/>
    <w:rsid w:val="00A25A9F"/>
    <w:pPr>
      <w:spacing w:before="240"/>
      <w:ind w:left="720"/>
    </w:pPr>
    <w:rPr>
      <w:rFonts w:ascii="Arial" w:hAnsi="Arial"/>
      <w:szCs w:val="20"/>
    </w:rPr>
  </w:style>
  <w:style w:type="paragraph" w:styleId="Verzeichnis1">
    <w:name w:val="toc 1"/>
    <w:basedOn w:val="Standard"/>
    <w:next w:val="Standard"/>
    <w:autoRedefine/>
    <w:uiPriority w:val="39"/>
    <w:rsid w:val="00A25A9F"/>
    <w:pPr>
      <w:tabs>
        <w:tab w:val="right" w:leader="dot" w:pos="9090"/>
      </w:tabs>
    </w:pPr>
  </w:style>
  <w:style w:type="paragraph" w:styleId="Verzeichnis2">
    <w:name w:val="toc 2"/>
    <w:basedOn w:val="Standard"/>
    <w:next w:val="Standard"/>
    <w:autoRedefine/>
    <w:uiPriority w:val="39"/>
    <w:rsid w:val="00A25A9F"/>
    <w:pPr>
      <w:ind w:left="240"/>
    </w:pPr>
  </w:style>
  <w:style w:type="character" w:styleId="Hyperlink">
    <w:name w:val="Hyperlink"/>
    <w:basedOn w:val="Absatz-Standardschriftart"/>
    <w:uiPriority w:val="99"/>
    <w:rsid w:val="00A25A9F"/>
    <w:rPr>
      <w:color w:val="0000FF"/>
      <w:u w:val="single"/>
    </w:rPr>
  </w:style>
  <w:style w:type="paragraph" w:styleId="Verzeichnis3">
    <w:name w:val="toc 3"/>
    <w:basedOn w:val="Standard"/>
    <w:next w:val="Standard"/>
    <w:autoRedefine/>
    <w:uiPriority w:val="39"/>
    <w:rsid w:val="00A25A9F"/>
    <w:pPr>
      <w:ind w:left="480"/>
    </w:pPr>
  </w:style>
  <w:style w:type="table" w:styleId="Tabellenraster">
    <w:name w:val="Table Grid"/>
    <w:basedOn w:val="NormaleTabelle"/>
    <w:rsid w:val="00A25A9F"/>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25A9F"/>
    <w:pPr>
      <w:ind w:left="720"/>
      <w:contextualSpacing/>
    </w:pPr>
  </w:style>
  <w:style w:type="paragraph" w:styleId="Sprechblasentext">
    <w:name w:val="Balloon Text"/>
    <w:basedOn w:val="Standard"/>
    <w:link w:val="SprechblasentextZchn"/>
    <w:uiPriority w:val="99"/>
    <w:semiHidden/>
    <w:unhideWhenUsed/>
    <w:rsid w:val="00A25A9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A9F"/>
    <w:rPr>
      <w:rFonts w:ascii="Tahoma" w:eastAsia="Times New Roman" w:hAnsi="Tahoma" w:cs="Tahoma"/>
      <w:sz w:val="16"/>
      <w:szCs w:val="16"/>
    </w:rPr>
  </w:style>
  <w:style w:type="paragraph" w:customStyle="1" w:styleId="Definition">
    <w:name w:val="Definition"/>
    <w:basedOn w:val="Textkrper"/>
    <w:next w:val="Standard"/>
    <w:link w:val="DefinitionChar"/>
    <w:qFormat/>
    <w:rsid w:val="00167139"/>
    <w:pPr>
      <w:widowControl w:val="0"/>
      <w:ind w:left="720"/>
    </w:pPr>
  </w:style>
  <w:style w:type="paragraph" w:styleId="Textkrper">
    <w:name w:val="Body Text"/>
    <w:basedOn w:val="Standard"/>
    <w:link w:val="TextkrperZchn"/>
    <w:uiPriority w:val="99"/>
    <w:unhideWhenUsed/>
    <w:rsid w:val="00167139"/>
    <w:pPr>
      <w:spacing w:after="120"/>
    </w:pPr>
  </w:style>
  <w:style w:type="character" w:customStyle="1" w:styleId="TextkrperZchn">
    <w:name w:val="Textkörper Zchn"/>
    <w:basedOn w:val="Absatz-Standardschriftart"/>
    <w:link w:val="Textkrper"/>
    <w:uiPriority w:val="99"/>
    <w:rsid w:val="00167139"/>
    <w:rPr>
      <w:rFonts w:ascii="Times New Roman" w:eastAsia="Times New Roman" w:hAnsi="Times New Roman" w:cs="Times New Roman"/>
      <w:sz w:val="24"/>
      <w:szCs w:val="24"/>
    </w:rPr>
  </w:style>
  <w:style w:type="character" w:customStyle="1" w:styleId="DefinitionChar">
    <w:name w:val="Definition Char"/>
    <w:basedOn w:val="TextkrperZchn"/>
    <w:link w:val="Definition"/>
    <w:rsid w:val="00167139"/>
    <w:rPr>
      <w:rFonts w:ascii="Times New Roman" w:eastAsia="Times New Roman" w:hAnsi="Times New Roman" w:cs="Times New Roman"/>
      <w:sz w:val="24"/>
      <w:szCs w:val="24"/>
    </w:rPr>
  </w:style>
  <w:style w:type="paragraph" w:customStyle="1" w:styleId="Comments">
    <w:name w:val="Comments"/>
    <w:basedOn w:val="Standard"/>
    <w:next w:val="Standard"/>
    <w:link w:val="CommentsChar"/>
    <w:qFormat/>
    <w:rsid w:val="00167139"/>
    <w:pPr>
      <w:widowControl w:val="0"/>
      <w:spacing w:after="120"/>
      <w:ind w:left="720"/>
    </w:pPr>
    <w:rPr>
      <w:rFonts w:asciiTheme="minorHAnsi" w:hAnsiTheme="minorHAnsi" w:cstheme="minorBidi"/>
      <w:i/>
      <w:szCs w:val="22"/>
    </w:rPr>
  </w:style>
  <w:style w:type="character" w:customStyle="1" w:styleId="CommentsChar">
    <w:name w:val="Comments Char"/>
    <w:basedOn w:val="Absatz-Standardschriftart"/>
    <w:link w:val="Comments"/>
    <w:rsid w:val="00167139"/>
    <w:rPr>
      <w:i/>
      <w:sz w:val="24"/>
    </w:rPr>
  </w:style>
  <w:style w:type="paragraph" w:customStyle="1" w:styleId="Term">
    <w:name w:val="Term"/>
    <w:basedOn w:val="Textkrper"/>
    <w:next w:val="Definition"/>
    <w:qFormat/>
    <w:rsid w:val="009513B1"/>
    <w:pPr>
      <w:keepNext/>
    </w:pPr>
    <w:rPr>
      <w:rFonts w:asciiTheme="minorHAnsi" w:hAnsiTheme="minorHAnsi" w:cstheme="minorBidi"/>
      <w:szCs w:val="22"/>
    </w:rPr>
  </w:style>
  <w:style w:type="paragraph" w:styleId="Kopfzeile">
    <w:name w:val="header"/>
    <w:basedOn w:val="Standard"/>
    <w:link w:val="KopfzeileZchn"/>
    <w:uiPriority w:val="99"/>
    <w:unhideWhenUsed/>
    <w:rsid w:val="00426A8E"/>
    <w:pPr>
      <w:tabs>
        <w:tab w:val="center" w:pos="4680"/>
        <w:tab w:val="right" w:pos="9360"/>
      </w:tabs>
    </w:pPr>
  </w:style>
  <w:style w:type="character" w:customStyle="1" w:styleId="KopfzeileZchn">
    <w:name w:val="Kopfzeile Zchn"/>
    <w:basedOn w:val="Absatz-Standardschriftart"/>
    <w:link w:val="Kopfzeile"/>
    <w:uiPriority w:val="99"/>
    <w:rsid w:val="00426A8E"/>
    <w:rPr>
      <w:rFonts w:ascii="Times New Roman" w:eastAsia="Times New Roman" w:hAnsi="Times New Roman" w:cs="Times New Roman"/>
      <w:sz w:val="24"/>
      <w:szCs w:val="24"/>
    </w:rPr>
  </w:style>
  <w:style w:type="paragraph" w:styleId="Fuzeile">
    <w:name w:val="footer"/>
    <w:basedOn w:val="Standard"/>
    <w:link w:val="FuzeileZchn"/>
    <w:uiPriority w:val="99"/>
    <w:unhideWhenUsed/>
    <w:rsid w:val="00426A8E"/>
    <w:pPr>
      <w:tabs>
        <w:tab w:val="center" w:pos="4680"/>
        <w:tab w:val="right" w:pos="9360"/>
      </w:tabs>
    </w:pPr>
  </w:style>
  <w:style w:type="character" w:customStyle="1" w:styleId="FuzeileZchn">
    <w:name w:val="Fußzeile Zchn"/>
    <w:basedOn w:val="Absatz-Standardschriftart"/>
    <w:link w:val="Fuzeile"/>
    <w:uiPriority w:val="99"/>
    <w:rsid w:val="00426A8E"/>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A72357"/>
    <w:rPr>
      <w:sz w:val="16"/>
      <w:szCs w:val="16"/>
    </w:rPr>
  </w:style>
  <w:style w:type="paragraph" w:styleId="Kommentartext">
    <w:name w:val="annotation text"/>
    <w:basedOn w:val="Standard"/>
    <w:link w:val="KommentartextZchn"/>
    <w:uiPriority w:val="99"/>
    <w:semiHidden/>
    <w:unhideWhenUsed/>
    <w:rsid w:val="00A72357"/>
    <w:rPr>
      <w:sz w:val="20"/>
      <w:szCs w:val="20"/>
    </w:rPr>
  </w:style>
  <w:style w:type="character" w:customStyle="1" w:styleId="KommentartextZchn">
    <w:name w:val="Kommentartext Zchn"/>
    <w:basedOn w:val="Absatz-Standardschriftart"/>
    <w:link w:val="Kommentartext"/>
    <w:uiPriority w:val="99"/>
    <w:semiHidden/>
    <w:rsid w:val="00A72357"/>
    <w:rPr>
      <w:rFonts w:ascii="Times New Roman" w:eastAsia="Times New Roman" w:hAnsi="Times New Roman" w:cs="Times New Roman"/>
      <w:sz w:val="20"/>
      <w:szCs w:val="20"/>
    </w:rPr>
  </w:style>
  <w:style w:type="character" w:styleId="Platzhaltertext">
    <w:name w:val="Placeholder Text"/>
    <w:basedOn w:val="Absatz-Standardschriftart"/>
    <w:uiPriority w:val="99"/>
    <w:semiHidden/>
    <w:rsid w:val="00956A6B"/>
    <w:rPr>
      <w:color w:val="808080"/>
    </w:rPr>
  </w:style>
  <w:style w:type="paragraph" w:styleId="StandardWeb">
    <w:name w:val="Normal (Web)"/>
    <w:basedOn w:val="Standard"/>
    <w:uiPriority w:val="99"/>
    <w:unhideWhenUsed/>
    <w:rsid w:val="00C050C5"/>
    <w:pPr>
      <w:spacing w:before="100" w:beforeAutospacing="1" w:after="100" w:afterAutospacing="1"/>
    </w:pPr>
  </w:style>
  <w:style w:type="character" w:customStyle="1" w:styleId="apple-converted-space">
    <w:name w:val="apple-converted-space"/>
    <w:basedOn w:val="Absatz-Standardschriftart"/>
    <w:rsid w:val="00AC1835"/>
  </w:style>
  <w:style w:type="character" w:customStyle="1" w:styleId="ref-title">
    <w:name w:val="ref-title"/>
    <w:basedOn w:val="Absatz-Standardschriftart"/>
    <w:rsid w:val="00AC1835"/>
  </w:style>
  <w:style w:type="character" w:customStyle="1" w:styleId="ref-journal">
    <w:name w:val="ref-journal"/>
    <w:basedOn w:val="Absatz-Standardschriftart"/>
    <w:rsid w:val="00AC1835"/>
  </w:style>
  <w:style w:type="character" w:customStyle="1" w:styleId="ref-vol">
    <w:name w:val="ref-vol"/>
    <w:basedOn w:val="Absatz-Standardschriftart"/>
    <w:rsid w:val="00AC1835"/>
  </w:style>
  <w:style w:type="paragraph" w:customStyle="1" w:styleId="p1">
    <w:name w:val="p1"/>
    <w:basedOn w:val="Standard"/>
    <w:rsid w:val="003E26F9"/>
    <w:rPr>
      <w:rFonts w:ascii="Helvetica" w:hAnsi="Helvetica"/>
      <w:sz w:val="12"/>
      <w:szCs w:val="12"/>
    </w:rPr>
  </w:style>
  <w:style w:type="character" w:customStyle="1" w:styleId="externalref">
    <w:name w:val="externalref"/>
    <w:basedOn w:val="Absatz-Standardschriftart"/>
    <w:rsid w:val="00C32C5B"/>
  </w:style>
  <w:style w:type="character" w:customStyle="1" w:styleId="refsource">
    <w:name w:val="refsource"/>
    <w:basedOn w:val="Absatz-Standardschriftart"/>
    <w:rsid w:val="00C32C5B"/>
  </w:style>
  <w:style w:type="paragraph" w:styleId="Kommentarthema">
    <w:name w:val="annotation subject"/>
    <w:basedOn w:val="Kommentartext"/>
    <w:next w:val="Kommentartext"/>
    <w:link w:val="KommentarthemaZchn"/>
    <w:uiPriority w:val="99"/>
    <w:semiHidden/>
    <w:unhideWhenUsed/>
    <w:rsid w:val="00673C96"/>
    <w:rPr>
      <w:b/>
      <w:bCs/>
    </w:rPr>
  </w:style>
  <w:style w:type="character" w:customStyle="1" w:styleId="KommentarthemaZchn">
    <w:name w:val="Kommentarthema Zchn"/>
    <w:basedOn w:val="KommentartextZchn"/>
    <w:link w:val="Kommentarthema"/>
    <w:uiPriority w:val="99"/>
    <w:semiHidden/>
    <w:rsid w:val="00673C96"/>
    <w:rPr>
      <w:rFonts w:ascii="Times New Roman" w:eastAsia="Times New Roman" w:hAnsi="Times New Roman" w:cs="Times New Roman"/>
      <w:b/>
      <w:bCs/>
      <w:sz w:val="20"/>
      <w:szCs w:val="20"/>
    </w:rPr>
  </w:style>
  <w:style w:type="character" w:customStyle="1" w:styleId="mixed-citation">
    <w:name w:val="mixed-citation"/>
    <w:basedOn w:val="Absatz-Standardschriftart"/>
    <w:rsid w:val="00537539"/>
  </w:style>
  <w:style w:type="paragraph" w:styleId="NurText">
    <w:name w:val="Plain Text"/>
    <w:basedOn w:val="Standard"/>
    <w:link w:val="NurTextZchn"/>
    <w:uiPriority w:val="99"/>
    <w:semiHidden/>
    <w:unhideWhenUsed/>
    <w:rsid w:val="00B62A03"/>
    <w:rPr>
      <w:rFonts w:ascii="Calibri" w:hAnsi="Calibri"/>
      <w:sz w:val="22"/>
      <w:szCs w:val="22"/>
    </w:rPr>
  </w:style>
  <w:style w:type="character" w:customStyle="1" w:styleId="NurTextZchn">
    <w:name w:val="Nur Text Zchn"/>
    <w:basedOn w:val="Absatz-Standardschriftart"/>
    <w:link w:val="NurText"/>
    <w:uiPriority w:val="99"/>
    <w:semiHidden/>
    <w:rsid w:val="00B62A03"/>
    <w:rPr>
      <w:rFonts w:ascii="Calibri" w:hAnsi="Calibri" w:cs="Times New Roman"/>
    </w:rPr>
  </w:style>
  <w:style w:type="character" w:customStyle="1" w:styleId="NichtaufgelsteErwhnung1">
    <w:name w:val="Nicht aufgelöste Erwähnung1"/>
    <w:basedOn w:val="Absatz-Standardschriftart"/>
    <w:uiPriority w:val="99"/>
    <w:semiHidden/>
    <w:unhideWhenUsed/>
    <w:rsid w:val="00290AA3"/>
    <w:rPr>
      <w:color w:val="605E5C"/>
      <w:shd w:val="clear" w:color="auto" w:fill="E1DFDD"/>
    </w:rPr>
  </w:style>
  <w:style w:type="character" w:styleId="Fett">
    <w:name w:val="Strong"/>
    <w:basedOn w:val="Absatz-Standardschriftart"/>
    <w:uiPriority w:val="22"/>
    <w:qFormat/>
    <w:rsid w:val="000D3B91"/>
    <w:rPr>
      <w:b/>
      <w:bCs/>
    </w:rPr>
  </w:style>
  <w:style w:type="character" w:styleId="NichtaufgelsteErwhnung">
    <w:name w:val="Unresolved Mention"/>
    <w:basedOn w:val="Absatz-Standardschriftart"/>
    <w:uiPriority w:val="99"/>
    <w:semiHidden/>
    <w:unhideWhenUsed/>
    <w:rsid w:val="00594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346">
      <w:bodyDiv w:val="1"/>
      <w:marLeft w:val="0"/>
      <w:marRight w:val="0"/>
      <w:marTop w:val="0"/>
      <w:marBottom w:val="0"/>
      <w:divBdr>
        <w:top w:val="none" w:sz="0" w:space="0" w:color="auto"/>
        <w:left w:val="none" w:sz="0" w:space="0" w:color="auto"/>
        <w:bottom w:val="none" w:sz="0" w:space="0" w:color="auto"/>
        <w:right w:val="none" w:sz="0" w:space="0" w:color="auto"/>
      </w:divBdr>
    </w:div>
    <w:div w:id="17775407">
      <w:bodyDiv w:val="1"/>
      <w:marLeft w:val="0"/>
      <w:marRight w:val="0"/>
      <w:marTop w:val="0"/>
      <w:marBottom w:val="0"/>
      <w:divBdr>
        <w:top w:val="none" w:sz="0" w:space="0" w:color="auto"/>
        <w:left w:val="none" w:sz="0" w:space="0" w:color="auto"/>
        <w:bottom w:val="none" w:sz="0" w:space="0" w:color="auto"/>
        <w:right w:val="none" w:sz="0" w:space="0" w:color="auto"/>
      </w:divBdr>
    </w:div>
    <w:div w:id="30033065">
      <w:bodyDiv w:val="1"/>
      <w:marLeft w:val="0"/>
      <w:marRight w:val="0"/>
      <w:marTop w:val="0"/>
      <w:marBottom w:val="0"/>
      <w:divBdr>
        <w:top w:val="none" w:sz="0" w:space="0" w:color="auto"/>
        <w:left w:val="none" w:sz="0" w:space="0" w:color="auto"/>
        <w:bottom w:val="none" w:sz="0" w:space="0" w:color="auto"/>
        <w:right w:val="none" w:sz="0" w:space="0" w:color="auto"/>
      </w:divBdr>
    </w:div>
    <w:div w:id="43985685">
      <w:bodyDiv w:val="1"/>
      <w:marLeft w:val="0"/>
      <w:marRight w:val="0"/>
      <w:marTop w:val="0"/>
      <w:marBottom w:val="0"/>
      <w:divBdr>
        <w:top w:val="none" w:sz="0" w:space="0" w:color="auto"/>
        <w:left w:val="none" w:sz="0" w:space="0" w:color="auto"/>
        <w:bottom w:val="none" w:sz="0" w:space="0" w:color="auto"/>
        <w:right w:val="none" w:sz="0" w:space="0" w:color="auto"/>
      </w:divBdr>
    </w:div>
    <w:div w:id="44111142">
      <w:bodyDiv w:val="1"/>
      <w:marLeft w:val="0"/>
      <w:marRight w:val="0"/>
      <w:marTop w:val="0"/>
      <w:marBottom w:val="0"/>
      <w:divBdr>
        <w:top w:val="none" w:sz="0" w:space="0" w:color="auto"/>
        <w:left w:val="none" w:sz="0" w:space="0" w:color="auto"/>
        <w:bottom w:val="none" w:sz="0" w:space="0" w:color="auto"/>
        <w:right w:val="none" w:sz="0" w:space="0" w:color="auto"/>
      </w:divBdr>
    </w:div>
    <w:div w:id="52167503">
      <w:bodyDiv w:val="1"/>
      <w:marLeft w:val="0"/>
      <w:marRight w:val="0"/>
      <w:marTop w:val="0"/>
      <w:marBottom w:val="0"/>
      <w:divBdr>
        <w:top w:val="none" w:sz="0" w:space="0" w:color="auto"/>
        <w:left w:val="none" w:sz="0" w:space="0" w:color="auto"/>
        <w:bottom w:val="none" w:sz="0" w:space="0" w:color="auto"/>
        <w:right w:val="none" w:sz="0" w:space="0" w:color="auto"/>
      </w:divBdr>
    </w:div>
    <w:div w:id="72819208">
      <w:bodyDiv w:val="1"/>
      <w:marLeft w:val="0"/>
      <w:marRight w:val="0"/>
      <w:marTop w:val="0"/>
      <w:marBottom w:val="0"/>
      <w:divBdr>
        <w:top w:val="none" w:sz="0" w:space="0" w:color="auto"/>
        <w:left w:val="none" w:sz="0" w:space="0" w:color="auto"/>
        <w:bottom w:val="none" w:sz="0" w:space="0" w:color="auto"/>
        <w:right w:val="none" w:sz="0" w:space="0" w:color="auto"/>
      </w:divBdr>
    </w:div>
    <w:div w:id="74982184">
      <w:bodyDiv w:val="1"/>
      <w:marLeft w:val="0"/>
      <w:marRight w:val="0"/>
      <w:marTop w:val="0"/>
      <w:marBottom w:val="0"/>
      <w:divBdr>
        <w:top w:val="none" w:sz="0" w:space="0" w:color="auto"/>
        <w:left w:val="none" w:sz="0" w:space="0" w:color="auto"/>
        <w:bottom w:val="none" w:sz="0" w:space="0" w:color="auto"/>
        <w:right w:val="none" w:sz="0" w:space="0" w:color="auto"/>
      </w:divBdr>
    </w:div>
    <w:div w:id="93136812">
      <w:bodyDiv w:val="1"/>
      <w:marLeft w:val="0"/>
      <w:marRight w:val="0"/>
      <w:marTop w:val="0"/>
      <w:marBottom w:val="0"/>
      <w:divBdr>
        <w:top w:val="none" w:sz="0" w:space="0" w:color="auto"/>
        <w:left w:val="none" w:sz="0" w:space="0" w:color="auto"/>
        <w:bottom w:val="none" w:sz="0" w:space="0" w:color="auto"/>
        <w:right w:val="none" w:sz="0" w:space="0" w:color="auto"/>
      </w:divBdr>
    </w:div>
    <w:div w:id="106434298">
      <w:bodyDiv w:val="1"/>
      <w:marLeft w:val="0"/>
      <w:marRight w:val="0"/>
      <w:marTop w:val="0"/>
      <w:marBottom w:val="0"/>
      <w:divBdr>
        <w:top w:val="none" w:sz="0" w:space="0" w:color="auto"/>
        <w:left w:val="none" w:sz="0" w:space="0" w:color="auto"/>
        <w:bottom w:val="none" w:sz="0" w:space="0" w:color="auto"/>
        <w:right w:val="none" w:sz="0" w:space="0" w:color="auto"/>
      </w:divBdr>
    </w:div>
    <w:div w:id="108595571">
      <w:bodyDiv w:val="1"/>
      <w:marLeft w:val="0"/>
      <w:marRight w:val="0"/>
      <w:marTop w:val="0"/>
      <w:marBottom w:val="0"/>
      <w:divBdr>
        <w:top w:val="none" w:sz="0" w:space="0" w:color="auto"/>
        <w:left w:val="none" w:sz="0" w:space="0" w:color="auto"/>
        <w:bottom w:val="none" w:sz="0" w:space="0" w:color="auto"/>
        <w:right w:val="none" w:sz="0" w:space="0" w:color="auto"/>
      </w:divBdr>
    </w:div>
    <w:div w:id="119764322">
      <w:bodyDiv w:val="1"/>
      <w:marLeft w:val="0"/>
      <w:marRight w:val="0"/>
      <w:marTop w:val="0"/>
      <w:marBottom w:val="0"/>
      <w:divBdr>
        <w:top w:val="none" w:sz="0" w:space="0" w:color="auto"/>
        <w:left w:val="none" w:sz="0" w:space="0" w:color="auto"/>
        <w:bottom w:val="none" w:sz="0" w:space="0" w:color="auto"/>
        <w:right w:val="none" w:sz="0" w:space="0" w:color="auto"/>
      </w:divBdr>
    </w:div>
    <w:div w:id="121928111">
      <w:bodyDiv w:val="1"/>
      <w:marLeft w:val="0"/>
      <w:marRight w:val="0"/>
      <w:marTop w:val="0"/>
      <w:marBottom w:val="0"/>
      <w:divBdr>
        <w:top w:val="none" w:sz="0" w:space="0" w:color="auto"/>
        <w:left w:val="none" w:sz="0" w:space="0" w:color="auto"/>
        <w:bottom w:val="none" w:sz="0" w:space="0" w:color="auto"/>
        <w:right w:val="none" w:sz="0" w:space="0" w:color="auto"/>
      </w:divBdr>
    </w:div>
    <w:div w:id="136729466">
      <w:bodyDiv w:val="1"/>
      <w:marLeft w:val="0"/>
      <w:marRight w:val="0"/>
      <w:marTop w:val="0"/>
      <w:marBottom w:val="0"/>
      <w:divBdr>
        <w:top w:val="none" w:sz="0" w:space="0" w:color="auto"/>
        <w:left w:val="none" w:sz="0" w:space="0" w:color="auto"/>
        <w:bottom w:val="none" w:sz="0" w:space="0" w:color="auto"/>
        <w:right w:val="none" w:sz="0" w:space="0" w:color="auto"/>
      </w:divBdr>
    </w:div>
    <w:div w:id="149181656">
      <w:bodyDiv w:val="1"/>
      <w:marLeft w:val="0"/>
      <w:marRight w:val="0"/>
      <w:marTop w:val="0"/>
      <w:marBottom w:val="0"/>
      <w:divBdr>
        <w:top w:val="none" w:sz="0" w:space="0" w:color="auto"/>
        <w:left w:val="none" w:sz="0" w:space="0" w:color="auto"/>
        <w:bottom w:val="none" w:sz="0" w:space="0" w:color="auto"/>
        <w:right w:val="none" w:sz="0" w:space="0" w:color="auto"/>
      </w:divBdr>
    </w:div>
    <w:div w:id="177813909">
      <w:bodyDiv w:val="1"/>
      <w:marLeft w:val="0"/>
      <w:marRight w:val="0"/>
      <w:marTop w:val="0"/>
      <w:marBottom w:val="0"/>
      <w:divBdr>
        <w:top w:val="none" w:sz="0" w:space="0" w:color="auto"/>
        <w:left w:val="none" w:sz="0" w:space="0" w:color="auto"/>
        <w:bottom w:val="none" w:sz="0" w:space="0" w:color="auto"/>
        <w:right w:val="none" w:sz="0" w:space="0" w:color="auto"/>
      </w:divBdr>
    </w:div>
    <w:div w:id="187111296">
      <w:bodyDiv w:val="1"/>
      <w:marLeft w:val="0"/>
      <w:marRight w:val="0"/>
      <w:marTop w:val="0"/>
      <w:marBottom w:val="0"/>
      <w:divBdr>
        <w:top w:val="none" w:sz="0" w:space="0" w:color="auto"/>
        <w:left w:val="none" w:sz="0" w:space="0" w:color="auto"/>
        <w:bottom w:val="none" w:sz="0" w:space="0" w:color="auto"/>
        <w:right w:val="none" w:sz="0" w:space="0" w:color="auto"/>
      </w:divBdr>
    </w:div>
    <w:div w:id="187137621">
      <w:bodyDiv w:val="1"/>
      <w:marLeft w:val="0"/>
      <w:marRight w:val="0"/>
      <w:marTop w:val="0"/>
      <w:marBottom w:val="0"/>
      <w:divBdr>
        <w:top w:val="none" w:sz="0" w:space="0" w:color="auto"/>
        <w:left w:val="none" w:sz="0" w:space="0" w:color="auto"/>
        <w:bottom w:val="none" w:sz="0" w:space="0" w:color="auto"/>
        <w:right w:val="none" w:sz="0" w:space="0" w:color="auto"/>
      </w:divBdr>
    </w:div>
    <w:div w:id="207839315">
      <w:bodyDiv w:val="1"/>
      <w:marLeft w:val="0"/>
      <w:marRight w:val="0"/>
      <w:marTop w:val="0"/>
      <w:marBottom w:val="0"/>
      <w:divBdr>
        <w:top w:val="none" w:sz="0" w:space="0" w:color="auto"/>
        <w:left w:val="none" w:sz="0" w:space="0" w:color="auto"/>
        <w:bottom w:val="none" w:sz="0" w:space="0" w:color="auto"/>
        <w:right w:val="none" w:sz="0" w:space="0" w:color="auto"/>
      </w:divBdr>
    </w:div>
    <w:div w:id="211158526">
      <w:bodyDiv w:val="1"/>
      <w:marLeft w:val="0"/>
      <w:marRight w:val="0"/>
      <w:marTop w:val="0"/>
      <w:marBottom w:val="0"/>
      <w:divBdr>
        <w:top w:val="none" w:sz="0" w:space="0" w:color="auto"/>
        <w:left w:val="none" w:sz="0" w:space="0" w:color="auto"/>
        <w:bottom w:val="none" w:sz="0" w:space="0" w:color="auto"/>
        <w:right w:val="none" w:sz="0" w:space="0" w:color="auto"/>
      </w:divBdr>
    </w:div>
    <w:div w:id="225923785">
      <w:bodyDiv w:val="1"/>
      <w:marLeft w:val="0"/>
      <w:marRight w:val="0"/>
      <w:marTop w:val="0"/>
      <w:marBottom w:val="0"/>
      <w:divBdr>
        <w:top w:val="none" w:sz="0" w:space="0" w:color="auto"/>
        <w:left w:val="none" w:sz="0" w:space="0" w:color="auto"/>
        <w:bottom w:val="none" w:sz="0" w:space="0" w:color="auto"/>
        <w:right w:val="none" w:sz="0" w:space="0" w:color="auto"/>
      </w:divBdr>
    </w:div>
    <w:div w:id="231088890">
      <w:bodyDiv w:val="1"/>
      <w:marLeft w:val="0"/>
      <w:marRight w:val="0"/>
      <w:marTop w:val="0"/>
      <w:marBottom w:val="0"/>
      <w:divBdr>
        <w:top w:val="none" w:sz="0" w:space="0" w:color="auto"/>
        <w:left w:val="none" w:sz="0" w:space="0" w:color="auto"/>
        <w:bottom w:val="none" w:sz="0" w:space="0" w:color="auto"/>
        <w:right w:val="none" w:sz="0" w:space="0" w:color="auto"/>
      </w:divBdr>
    </w:div>
    <w:div w:id="238490895">
      <w:bodyDiv w:val="1"/>
      <w:marLeft w:val="0"/>
      <w:marRight w:val="0"/>
      <w:marTop w:val="0"/>
      <w:marBottom w:val="0"/>
      <w:divBdr>
        <w:top w:val="none" w:sz="0" w:space="0" w:color="auto"/>
        <w:left w:val="none" w:sz="0" w:space="0" w:color="auto"/>
        <w:bottom w:val="none" w:sz="0" w:space="0" w:color="auto"/>
        <w:right w:val="none" w:sz="0" w:space="0" w:color="auto"/>
      </w:divBdr>
    </w:div>
    <w:div w:id="241334521">
      <w:bodyDiv w:val="1"/>
      <w:marLeft w:val="0"/>
      <w:marRight w:val="0"/>
      <w:marTop w:val="0"/>
      <w:marBottom w:val="0"/>
      <w:divBdr>
        <w:top w:val="none" w:sz="0" w:space="0" w:color="auto"/>
        <w:left w:val="none" w:sz="0" w:space="0" w:color="auto"/>
        <w:bottom w:val="none" w:sz="0" w:space="0" w:color="auto"/>
        <w:right w:val="none" w:sz="0" w:space="0" w:color="auto"/>
      </w:divBdr>
    </w:div>
    <w:div w:id="254705557">
      <w:bodyDiv w:val="1"/>
      <w:marLeft w:val="0"/>
      <w:marRight w:val="0"/>
      <w:marTop w:val="0"/>
      <w:marBottom w:val="0"/>
      <w:divBdr>
        <w:top w:val="none" w:sz="0" w:space="0" w:color="auto"/>
        <w:left w:val="none" w:sz="0" w:space="0" w:color="auto"/>
        <w:bottom w:val="none" w:sz="0" w:space="0" w:color="auto"/>
        <w:right w:val="none" w:sz="0" w:space="0" w:color="auto"/>
      </w:divBdr>
    </w:div>
    <w:div w:id="267615648">
      <w:bodyDiv w:val="1"/>
      <w:marLeft w:val="0"/>
      <w:marRight w:val="0"/>
      <w:marTop w:val="0"/>
      <w:marBottom w:val="0"/>
      <w:divBdr>
        <w:top w:val="none" w:sz="0" w:space="0" w:color="auto"/>
        <w:left w:val="none" w:sz="0" w:space="0" w:color="auto"/>
        <w:bottom w:val="none" w:sz="0" w:space="0" w:color="auto"/>
        <w:right w:val="none" w:sz="0" w:space="0" w:color="auto"/>
      </w:divBdr>
    </w:div>
    <w:div w:id="294601955">
      <w:bodyDiv w:val="1"/>
      <w:marLeft w:val="0"/>
      <w:marRight w:val="0"/>
      <w:marTop w:val="0"/>
      <w:marBottom w:val="0"/>
      <w:divBdr>
        <w:top w:val="none" w:sz="0" w:space="0" w:color="auto"/>
        <w:left w:val="none" w:sz="0" w:space="0" w:color="auto"/>
        <w:bottom w:val="none" w:sz="0" w:space="0" w:color="auto"/>
        <w:right w:val="none" w:sz="0" w:space="0" w:color="auto"/>
      </w:divBdr>
    </w:div>
    <w:div w:id="308443958">
      <w:bodyDiv w:val="1"/>
      <w:marLeft w:val="0"/>
      <w:marRight w:val="0"/>
      <w:marTop w:val="0"/>
      <w:marBottom w:val="0"/>
      <w:divBdr>
        <w:top w:val="none" w:sz="0" w:space="0" w:color="auto"/>
        <w:left w:val="none" w:sz="0" w:space="0" w:color="auto"/>
        <w:bottom w:val="none" w:sz="0" w:space="0" w:color="auto"/>
        <w:right w:val="none" w:sz="0" w:space="0" w:color="auto"/>
      </w:divBdr>
    </w:div>
    <w:div w:id="321158190">
      <w:bodyDiv w:val="1"/>
      <w:marLeft w:val="0"/>
      <w:marRight w:val="0"/>
      <w:marTop w:val="0"/>
      <w:marBottom w:val="0"/>
      <w:divBdr>
        <w:top w:val="none" w:sz="0" w:space="0" w:color="auto"/>
        <w:left w:val="none" w:sz="0" w:space="0" w:color="auto"/>
        <w:bottom w:val="none" w:sz="0" w:space="0" w:color="auto"/>
        <w:right w:val="none" w:sz="0" w:space="0" w:color="auto"/>
      </w:divBdr>
    </w:div>
    <w:div w:id="328414350">
      <w:bodyDiv w:val="1"/>
      <w:marLeft w:val="0"/>
      <w:marRight w:val="0"/>
      <w:marTop w:val="0"/>
      <w:marBottom w:val="0"/>
      <w:divBdr>
        <w:top w:val="none" w:sz="0" w:space="0" w:color="auto"/>
        <w:left w:val="none" w:sz="0" w:space="0" w:color="auto"/>
        <w:bottom w:val="none" w:sz="0" w:space="0" w:color="auto"/>
        <w:right w:val="none" w:sz="0" w:space="0" w:color="auto"/>
      </w:divBdr>
    </w:div>
    <w:div w:id="331639248">
      <w:bodyDiv w:val="1"/>
      <w:marLeft w:val="0"/>
      <w:marRight w:val="0"/>
      <w:marTop w:val="0"/>
      <w:marBottom w:val="0"/>
      <w:divBdr>
        <w:top w:val="none" w:sz="0" w:space="0" w:color="auto"/>
        <w:left w:val="none" w:sz="0" w:space="0" w:color="auto"/>
        <w:bottom w:val="none" w:sz="0" w:space="0" w:color="auto"/>
        <w:right w:val="none" w:sz="0" w:space="0" w:color="auto"/>
      </w:divBdr>
    </w:div>
    <w:div w:id="350499130">
      <w:bodyDiv w:val="1"/>
      <w:marLeft w:val="0"/>
      <w:marRight w:val="0"/>
      <w:marTop w:val="0"/>
      <w:marBottom w:val="0"/>
      <w:divBdr>
        <w:top w:val="none" w:sz="0" w:space="0" w:color="auto"/>
        <w:left w:val="none" w:sz="0" w:space="0" w:color="auto"/>
        <w:bottom w:val="none" w:sz="0" w:space="0" w:color="auto"/>
        <w:right w:val="none" w:sz="0" w:space="0" w:color="auto"/>
      </w:divBdr>
    </w:div>
    <w:div w:id="357437386">
      <w:bodyDiv w:val="1"/>
      <w:marLeft w:val="0"/>
      <w:marRight w:val="0"/>
      <w:marTop w:val="0"/>
      <w:marBottom w:val="0"/>
      <w:divBdr>
        <w:top w:val="none" w:sz="0" w:space="0" w:color="auto"/>
        <w:left w:val="none" w:sz="0" w:space="0" w:color="auto"/>
        <w:bottom w:val="none" w:sz="0" w:space="0" w:color="auto"/>
        <w:right w:val="none" w:sz="0" w:space="0" w:color="auto"/>
      </w:divBdr>
    </w:div>
    <w:div w:id="360975560">
      <w:bodyDiv w:val="1"/>
      <w:marLeft w:val="0"/>
      <w:marRight w:val="0"/>
      <w:marTop w:val="0"/>
      <w:marBottom w:val="0"/>
      <w:divBdr>
        <w:top w:val="none" w:sz="0" w:space="0" w:color="auto"/>
        <w:left w:val="none" w:sz="0" w:space="0" w:color="auto"/>
        <w:bottom w:val="none" w:sz="0" w:space="0" w:color="auto"/>
        <w:right w:val="none" w:sz="0" w:space="0" w:color="auto"/>
      </w:divBdr>
    </w:div>
    <w:div w:id="376004849">
      <w:bodyDiv w:val="1"/>
      <w:marLeft w:val="0"/>
      <w:marRight w:val="0"/>
      <w:marTop w:val="0"/>
      <w:marBottom w:val="0"/>
      <w:divBdr>
        <w:top w:val="none" w:sz="0" w:space="0" w:color="auto"/>
        <w:left w:val="none" w:sz="0" w:space="0" w:color="auto"/>
        <w:bottom w:val="none" w:sz="0" w:space="0" w:color="auto"/>
        <w:right w:val="none" w:sz="0" w:space="0" w:color="auto"/>
      </w:divBdr>
    </w:div>
    <w:div w:id="387268276">
      <w:bodyDiv w:val="1"/>
      <w:marLeft w:val="0"/>
      <w:marRight w:val="0"/>
      <w:marTop w:val="0"/>
      <w:marBottom w:val="0"/>
      <w:divBdr>
        <w:top w:val="none" w:sz="0" w:space="0" w:color="auto"/>
        <w:left w:val="none" w:sz="0" w:space="0" w:color="auto"/>
        <w:bottom w:val="none" w:sz="0" w:space="0" w:color="auto"/>
        <w:right w:val="none" w:sz="0" w:space="0" w:color="auto"/>
      </w:divBdr>
    </w:div>
    <w:div w:id="389305195">
      <w:bodyDiv w:val="1"/>
      <w:marLeft w:val="0"/>
      <w:marRight w:val="0"/>
      <w:marTop w:val="0"/>
      <w:marBottom w:val="0"/>
      <w:divBdr>
        <w:top w:val="none" w:sz="0" w:space="0" w:color="auto"/>
        <w:left w:val="none" w:sz="0" w:space="0" w:color="auto"/>
        <w:bottom w:val="none" w:sz="0" w:space="0" w:color="auto"/>
        <w:right w:val="none" w:sz="0" w:space="0" w:color="auto"/>
      </w:divBdr>
    </w:div>
    <w:div w:id="400719291">
      <w:bodyDiv w:val="1"/>
      <w:marLeft w:val="0"/>
      <w:marRight w:val="0"/>
      <w:marTop w:val="0"/>
      <w:marBottom w:val="0"/>
      <w:divBdr>
        <w:top w:val="none" w:sz="0" w:space="0" w:color="auto"/>
        <w:left w:val="none" w:sz="0" w:space="0" w:color="auto"/>
        <w:bottom w:val="none" w:sz="0" w:space="0" w:color="auto"/>
        <w:right w:val="none" w:sz="0" w:space="0" w:color="auto"/>
      </w:divBdr>
    </w:div>
    <w:div w:id="403527842">
      <w:bodyDiv w:val="1"/>
      <w:marLeft w:val="0"/>
      <w:marRight w:val="0"/>
      <w:marTop w:val="0"/>
      <w:marBottom w:val="0"/>
      <w:divBdr>
        <w:top w:val="none" w:sz="0" w:space="0" w:color="auto"/>
        <w:left w:val="none" w:sz="0" w:space="0" w:color="auto"/>
        <w:bottom w:val="none" w:sz="0" w:space="0" w:color="auto"/>
        <w:right w:val="none" w:sz="0" w:space="0" w:color="auto"/>
      </w:divBdr>
    </w:div>
    <w:div w:id="434791148">
      <w:bodyDiv w:val="1"/>
      <w:marLeft w:val="0"/>
      <w:marRight w:val="0"/>
      <w:marTop w:val="0"/>
      <w:marBottom w:val="0"/>
      <w:divBdr>
        <w:top w:val="none" w:sz="0" w:space="0" w:color="auto"/>
        <w:left w:val="none" w:sz="0" w:space="0" w:color="auto"/>
        <w:bottom w:val="none" w:sz="0" w:space="0" w:color="auto"/>
        <w:right w:val="none" w:sz="0" w:space="0" w:color="auto"/>
      </w:divBdr>
    </w:div>
    <w:div w:id="445196869">
      <w:bodyDiv w:val="1"/>
      <w:marLeft w:val="0"/>
      <w:marRight w:val="0"/>
      <w:marTop w:val="0"/>
      <w:marBottom w:val="0"/>
      <w:divBdr>
        <w:top w:val="none" w:sz="0" w:space="0" w:color="auto"/>
        <w:left w:val="none" w:sz="0" w:space="0" w:color="auto"/>
        <w:bottom w:val="none" w:sz="0" w:space="0" w:color="auto"/>
        <w:right w:val="none" w:sz="0" w:space="0" w:color="auto"/>
      </w:divBdr>
    </w:div>
    <w:div w:id="446239902">
      <w:bodyDiv w:val="1"/>
      <w:marLeft w:val="0"/>
      <w:marRight w:val="0"/>
      <w:marTop w:val="0"/>
      <w:marBottom w:val="0"/>
      <w:divBdr>
        <w:top w:val="none" w:sz="0" w:space="0" w:color="auto"/>
        <w:left w:val="none" w:sz="0" w:space="0" w:color="auto"/>
        <w:bottom w:val="none" w:sz="0" w:space="0" w:color="auto"/>
        <w:right w:val="none" w:sz="0" w:space="0" w:color="auto"/>
      </w:divBdr>
    </w:div>
    <w:div w:id="447890169">
      <w:bodyDiv w:val="1"/>
      <w:marLeft w:val="0"/>
      <w:marRight w:val="0"/>
      <w:marTop w:val="0"/>
      <w:marBottom w:val="0"/>
      <w:divBdr>
        <w:top w:val="none" w:sz="0" w:space="0" w:color="auto"/>
        <w:left w:val="none" w:sz="0" w:space="0" w:color="auto"/>
        <w:bottom w:val="none" w:sz="0" w:space="0" w:color="auto"/>
        <w:right w:val="none" w:sz="0" w:space="0" w:color="auto"/>
      </w:divBdr>
    </w:div>
    <w:div w:id="453066121">
      <w:bodyDiv w:val="1"/>
      <w:marLeft w:val="0"/>
      <w:marRight w:val="0"/>
      <w:marTop w:val="0"/>
      <w:marBottom w:val="0"/>
      <w:divBdr>
        <w:top w:val="none" w:sz="0" w:space="0" w:color="auto"/>
        <w:left w:val="none" w:sz="0" w:space="0" w:color="auto"/>
        <w:bottom w:val="none" w:sz="0" w:space="0" w:color="auto"/>
        <w:right w:val="none" w:sz="0" w:space="0" w:color="auto"/>
      </w:divBdr>
    </w:div>
    <w:div w:id="468211653">
      <w:bodyDiv w:val="1"/>
      <w:marLeft w:val="0"/>
      <w:marRight w:val="0"/>
      <w:marTop w:val="0"/>
      <w:marBottom w:val="0"/>
      <w:divBdr>
        <w:top w:val="none" w:sz="0" w:space="0" w:color="auto"/>
        <w:left w:val="none" w:sz="0" w:space="0" w:color="auto"/>
        <w:bottom w:val="none" w:sz="0" w:space="0" w:color="auto"/>
        <w:right w:val="none" w:sz="0" w:space="0" w:color="auto"/>
      </w:divBdr>
    </w:div>
    <w:div w:id="468786263">
      <w:bodyDiv w:val="1"/>
      <w:marLeft w:val="0"/>
      <w:marRight w:val="0"/>
      <w:marTop w:val="0"/>
      <w:marBottom w:val="0"/>
      <w:divBdr>
        <w:top w:val="none" w:sz="0" w:space="0" w:color="auto"/>
        <w:left w:val="none" w:sz="0" w:space="0" w:color="auto"/>
        <w:bottom w:val="none" w:sz="0" w:space="0" w:color="auto"/>
        <w:right w:val="none" w:sz="0" w:space="0" w:color="auto"/>
      </w:divBdr>
    </w:div>
    <w:div w:id="483396163">
      <w:bodyDiv w:val="1"/>
      <w:marLeft w:val="0"/>
      <w:marRight w:val="0"/>
      <w:marTop w:val="0"/>
      <w:marBottom w:val="0"/>
      <w:divBdr>
        <w:top w:val="none" w:sz="0" w:space="0" w:color="auto"/>
        <w:left w:val="none" w:sz="0" w:space="0" w:color="auto"/>
        <w:bottom w:val="none" w:sz="0" w:space="0" w:color="auto"/>
        <w:right w:val="none" w:sz="0" w:space="0" w:color="auto"/>
      </w:divBdr>
    </w:div>
    <w:div w:id="499929025">
      <w:bodyDiv w:val="1"/>
      <w:marLeft w:val="0"/>
      <w:marRight w:val="0"/>
      <w:marTop w:val="0"/>
      <w:marBottom w:val="0"/>
      <w:divBdr>
        <w:top w:val="none" w:sz="0" w:space="0" w:color="auto"/>
        <w:left w:val="none" w:sz="0" w:space="0" w:color="auto"/>
        <w:bottom w:val="none" w:sz="0" w:space="0" w:color="auto"/>
        <w:right w:val="none" w:sz="0" w:space="0" w:color="auto"/>
      </w:divBdr>
    </w:div>
    <w:div w:id="500051736">
      <w:bodyDiv w:val="1"/>
      <w:marLeft w:val="0"/>
      <w:marRight w:val="0"/>
      <w:marTop w:val="0"/>
      <w:marBottom w:val="0"/>
      <w:divBdr>
        <w:top w:val="none" w:sz="0" w:space="0" w:color="auto"/>
        <w:left w:val="none" w:sz="0" w:space="0" w:color="auto"/>
        <w:bottom w:val="none" w:sz="0" w:space="0" w:color="auto"/>
        <w:right w:val="none" w:sz="0" w:space="0" w:color="auto"/>
      </w:divBdr>
    </w:div>
    <w:div w:id="526917195">
      <w:bodyDiv w:val="1"/>
      <w:marLeft w:val="0"/>
      <w:marRight w:val="0"/>
      <w:marTop w:val="0"/>
      <w:marBottom w:val="0"/>
      <w:divBdr>
        <w:top w:val="none" w:sz="0" w:space="0" w:color="auto"/>
        <w:left w:val="none" w:sz="0" w:space="0" w:color="auto"/>
        <w:bottom w:val="none" w:sz="0" w:space="0" w:color="auto"/>
        <w:right w:val="none" w:sz="0" w:space="0" w:color="auto"/>
      </w:divBdr>
    </w:div>
    <w:div w:id="534394251">
      <w:bodyDiv w:val="1"/>
      <w:marLeft w:val="0"/>
      <w:marRight w:val="0"/>
      <w:marTop w:val="0"/>
      <w:marBottom w:val="0"/>
      <w:divBdr>
        <w:top w:val="none" w:sz="0" w:space="0" w:color="auto"/>
        <w:left w:val="none" w:sz="0" w:space="0" w:color="auto"/>
        <w:bottom w:val="none" w:sz="0" w:space="0" w:color="auto"/>
        <w:right w:val="none" w:sz="0" w:space="0" w:color="auto"/>
      </w:divBdr>
    </w:div>
    <w:div w:id="539518069">
      <w:bodyDiv w:val="1"/>
      <w:marLeft w:val="0"/>
      <w:marRight w:val="0"/>
      <w:marTop w:val="0"/>
      <w:marBottom w:val="0"/>
      <w:divBdr>
        <w:top w:val="none" w:sz="0" w:space="0" w:color="auto"/>
        <w:left w:val="none" w:sz="0" w:space="0" w:color="auto"/>
        <w:bottom w:val="none" w:sz="0" w:space="0" w:color="auto"/>
        <w:right w:val="none" w:sz="0" w:space="0" w:color="auto"/>
      </w:divBdr>
    </w:div>
    <w:div w:id="549876805">
      <w:bodyDiv w:val="1"/>
      <w:marLeft w:val="0"/>
      <w:marRight w:val="0"/>
      <w:marTop w:val="0"/>
      <w:marBottom w:val="0"/>
      <w:divBdr>
        <w:top w:val="none" w:sz="0" w:space="0" w:color="auto"/>
        <w:left w:val="none" w:sz="0" w:space="0" w:color="auto"/>
        <w:bottom w:val="none" w:sz="0" w:space="0" w:color="auto"/>
        <w:right w:val="none" w:sz="0" w:space="0" w:color="auto"/>
      </w:divBdr>
    </w:div>
    <w:div w:id="609974777">
      <w:bodyDiv w:val="1"/>
      <w:marLeft w:val="0"/>
      <w:marRight w:val="0"/>
      <w:marTop w:val="0"/>
      <w:marBottom w:val="0"/>
      <w:divBdr>
        <w:top w:val="none" w:sz="0" w:space="0" w:color="auto"/>
        <w:left w:val="none" w:sz="0" w:space="0" w:color="auto"/>
        <w:bottom w:val="none" w:sz="0" w:space="0" w:color="auto"/>
        <w:right w:val="none" w:sz="0" w:space="0" w:color="auto"/>
      </w:divBdr>
    </w:div>
    <w:div w:id="631180855">
      <w:bodyDiv w:val="1"/>
      <w:marLeft w:val="0"/>
      <w:marRight w:val="0"/>
      <w:marTop w:val="0"/>
      <w:marBottom w:val="0"/>
      <w:divBdr>
        <w:top w:val="none" w:sz="0" w:space="0" w:color="auto"/>
        <w:left w:val="none" w:sz="0" w:space="0" w:color="auto"/>
        <w:bottom w:val="none" w:sz="0" w:space="0" w:color="auto"/>
        <w:right w:val="none" w:sz="0" w:space="0" w:color="auto"/>
      </w:divBdr>
    </w:div>
    <w:div w:id="632835197">
      <w:bodyDiv w:val="1"/>
      <w:marLeft w:val="0"/>
      <w:marRight w:val="0"/>
      <w:marTop w:val="0"/>
      <w:marBottom w:val="0"/>
      <w:divBdr>
        <w:top w:val="none" w:sz="0" w:space="0" w:color="auto"/>
        <w:left w:val="none" w:sz="0" w:space="0" w:color="auto"/>
        <w:bottom w:val="none" w:sz="0" w:space="0" w:color="auto"/>
        <w:right w:val="none" w:sz="0" w:space="0" w:color="auto"/>
      </w:divBdr>
    </w:div>
    <w:div w:id="645671314">
      <w:bodyDiv w:val="1"/>
      <w:marLeft w:val="0"/>
      <w:marRight w:val="0"/>
      <w:marTop w:val="0"/>
      <w:marBottom w:val="0"/>
      <w:divBdr>
        <w:top w:val="none" w:sz="0" w:space="0" w:color="auto"/>
        <w:left w:val="none" w:sz="0" w:space="0" w:color="auto"/>
        <w:bottom w:val="none" w:sz="0" w:space="0" w:color="auto"/>
        <w:right w:val="none" w:sz="0" w:space="0" w:color="auto"/>
      </w:divBdr>
    </w:div>
    <w:div w:id="656038996">
      <w:bodyDiv w:val="1"/>
      <w:marLeft w:val="0"/>
      <w:marRight w:val="0"/>
      <w:marTop w:val="0"/>
      <w:marBottom w:val="0"/>
      <w:divBdr>
        <w:top w:val="none" w:sz="0" w:space="0" w:color="auto"/>
        <w:left w:val="none" w:sz="0" w:space="0" w:color="auto"/>
        <w:bottom w:val="none" w:sz="0" w:space="0" w:color="auto"/>
        <w:right w:val="none" w:sz="0" w:space="0" w:color="auto"/>
      </w:divBdr>
    </w:div>
    <w:div w:id="663052240">
      <w:bodyDiv w:val="1"/>
      <w:marLeft w:val="0"/>
      <w:marRight w:val="0"/>
      <w:marTop w:val="0"/>
      <w:marBottom w:val="0"/>
      <w:divBdr>
        <w:top w:val="none" w:sz="0" w:space="0" w:color="auto"/>
        <w:left w:val="none" w:sz="0" w:space="0" w:color="auto"/>
        <w:bottom w:val="none" w:sz="0" w:space="0" w:color="auto"/>
        <w:right w:val="none" w:sz="0" w:space="0" w:color="auto"/>
      </w:divBdr>
    </w:div>
    <w:div w:id="681205698">
      <w:bodyDiv w:val="1"/>
      <w:marLeft w:val="0"/>
      <w:marRight w:val="0"/>
      <w:marTop w:val="0"/>
      <w:marBottom w:val="0"/>
      <w:divBdr>
        <w:top w:val="none" w:sz="0" w:space="0" w:color="auto"/>
        <w:left w:val="none" w:sz="0" w:space="0" w:color="auto"/>
        <w:bottom w:val="none" w:sz="0" w:space="0" w:color="auto"/>
        <w:right w:val="none" w:sz="0" w:space="0" w:color="auto"/>
      </w:divBdr>
    </w:div>
    <w:div w:id="689448845">
      <w:bodyDiv w:val="1"/>
      <w:marLeft w:val="0"/>
      <w:marRight w:val="0"/>
      <w:marTop w:val="0"/>
      <w:marBottom w:val="0"/>
      <w:divBdr>
        <w:top w:val="none" w:sz="0" w:space="0" w:color="auto"/>
        <w:left w:val="none" w:sz="0" w:space="0" w:color="auto"/>
        <w:bottom w:val="none" w:sz="0" w:space="0" w:color="auto"/>
        <w:right w:val="none" w:sz="0" w:space="0" w:color="auto"/>
      </w:divBdr>
    </w:div>
    <w:div w:id="702708176">
      <w:bodyDiv w:val="1"/>
      <w:marLeft w:val="0"/>
      <w:marRight w:val="0"/>
      <w:marTop w:val="0"/>
      <w:marBottom w:val="0"/>
      <w:divBdr>
        <w:top w:val="none" w:sz="0" w:space="0" w:color="auto"/>
        <w:left w:val="none" w:sz="0" w:space="0" w:color="auto"/>
        <w:bottom w:val="none" w:sz="0" w:space="0" w:color="auto"/>
        <w:right w:val="none" w:sz="0" w:space="0" w:color="auto"/>
      </w:divBdr>
    </w:div>
    <w:div w:id="781193178">
      <w:bodyDiv w:val="1"/>
      <w:marLeft w:val="0"/>
      <w:marRight w:val="0"/>
      <w:marTop w:val="0"/>
      <w:marBottom w:val="0"/>
      <w:divBdr>
        <w:top w:val="none" w:sz="0" w:space="0" w:color="auto"/>
        <w:left w:val="none" w:sz="0" w:space="0" w:color="auto"/>
        <w:bottom w:val="none" w:sz="0" w:space="0" w:color="auto"/>
        <w:right w:val="none" w:sz="0" w:space="0" w:color="auto"/>
      </w:divBdr>
    </w:div>
    <w:div w:id="788815974">
      <w:bodyDiv w:val="1"/>
      <w:marLeft w:val="0"/>
      <w:marRight w:val="0"/>
      <w:marTop w:val="0"/>
      <w:marBottom w:val="0"/>
      <w:divBdr>
        <w:top w:val="none" w:sz="0" w:space="0" w:color="auto"/>
        <w:left w:val="none" w:sz="0" w:space="0" w:color="auto"/>
        <w:bottom w:val="none" w:sz="0" w:space="0" w:color="auto"/>
        <w:right w:val="none" w:sz="0" w:space="0" w:color="auto"/>
      </w:divBdr>
    </w:div>
    <w:div w:id="789980603">
      <w:bodyDiv w:val="1"/>
      <w:marLeft w:val="0"/>
      <w:marRight w:val="0"/>
      <w:marTop w:val="0"/>
      <w:marBottom w:val="0"/>
      <w:divBdr>
        <w:top w:val="none" w:sz="0" w:space="0" w:color="auto"/>
        <w:left w:val="none" w:sz="0" w:space="0" w:color="auto"/>
        <w:bottom w:val="none" w:sz="0" w:space="0" w:color="auto"/>
        <w:right w:val="none" w:sz="0" w:space="0" w:color="auto"/>
      </w:divBdr>
    </w:div>
    <w:div w:id="800728143">
      <w:bodyDiv w:val="1"/>
      <w:marLeft w:val="0"/>
      <w:marRight w:val="0"/>
      <w:marTop w:val="0"/>
      <w:marBottom w:val="0"/>
      <w:divBdr>
        <w:top w:val="none" w:sz="0" w:space="0" w:color="auto"/>
        <w:left w:val="none" w:sz="0" w:space="0" w:color="auto"/>
        <w:bottom w:val="none" w:sz="0" w:space="0" w:color="auto"/>
        <w:right w:val="none" w:sz="0" w:space="0" w:color="auto"/>
      </w:divBdr>
    </w:div>
    <w:div w:id="821117371">
      <w:bodyDiv w:val="1"/>
      <w:marLeft w:val="0"/>
      <w:marRight w:val="0"/>
      <w:marTop w:val="0"/>
      <w:marBottom w:val="0"/>
      <w:divBdr>
        <w:top w:val="none" w:sz="0" w:space="0" w:color="auto"/>
        <w:left w:val="none" w:sz="0" w:space="0" w:color="auto"/>
        <w:bottom w:val="none" w:sz="0" w:space="0" w:color="auto"/>
        <w:right w:val="none" w:sz="0" w:space="0" w:color="auto"/>
      </w:divBdr>
      <w:divsChild>
        <w:div w:id="141390157">
          <w:marLeft w:val="0"/>
          <w:marRight w:val="0"/>
          <w:marTop w:val="0"/>
          <w:marBottom w:val="0"/>
          <w:divBdr>
            <w:top w:val="none" w:sz="0" w:space="0" w:color="auto"/>
            <w:left w:val="none" w:sz="0" w:space="0" w:color="auto"/>
            <w:bottom w:val="none" w:sz="0" w:space="0" w:color="auto"/>
            <w:right w:val="none" w:sz="0" w:space="0" w:color="auto"/>
          </w:divBdr>
          <w:divsChild>
            <w:div w:id="1794866171">
              <w:marLeft w:val="0"/>
              <w:marRight w:val="0"/>
              <w:marTop w:val="0"/>
              <w:marBottom w:val="0"/>
              <w:divBdr>
                <w:top w:val="none" w:sz="0" w:space="0" w:color="auto"/>
                <w:left w:val="none" w:sz="0" w:space="0" w:color="auto"/>
                <w:bottom w:val="none" w:sz="0" w:space="0" w:color="auto"/>
                <w:right w:val="none" w:sz="0" w:space="0" w:color="auto"/>
              </w:divBdr>
              <w:divsChild>
                <w:div w:id="10950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42717">
      <w:bodyDiv w:val="1"/>
      <w:marLeft w:val="0"/>
      <w:marRight w:val="0"/>
      <w:marTop w:val="0"/>
      <w:marBottom w:val="0"/>
      <w:divBdr>
        <w:top w:val="none" w:sz="0" w:space="0" w:color="auto"/>
        <w:left w:val="none" w:sz="0" w:space="0" w:color="auto"/>
        <w:bottom w:val="none" w:sz="0" w:space="0" w:color="auto"/>
        <w:right w:val="none" w:sz="0" w:space="0" w:color="auto"/>
      </w:divBdr>
    </w:div>
    <w:div w:id="846215403">
      <w:bodyDiv w:val="1"/>
      <w:marLeft w:val="0"/>
      <w:marRight w:val="0"/>
      <w:marTop w:val="0"/>
      <w:marBottom w:val="0"/>
      <w:divBdr>
        <w:top w:val="none" w:sz="0" w:space="0" w:color="auto"/>
        <w:left w:val="none" w:sz="0" w:space="0" w:color="auto"/>
        <w:bottom w:val="none" w:sz="0" w:space="0" w:color="auto"/>
        <w:right w:val="none" w:sz="0" w:space="0" w:color="auto"/>
      </w:divBdr>
    </w:div>
    <w:div w:id="854071588">
      <w:bodyDiv w:val="1"/>
      <w:marLeft w:val="0"/>
      <w:marRight w:val="0"/>
      <w:marTop w:val="0"/>
      <w:marBottom w:val="0"/>
      <w:divBdr>
        <w:top w:val="none" w:sz="0" w:space="0" w:color="auto"/>
        <w:left w:val="none" w:sz="0" w:space="0" w:color="auto"/>
        <w:bottom w:val="none" w:sz="0" w:space="0" w:color="auto"/>
        <w:right w:val="none" w:sz="0" w:space="0" w:color="auto"/>
      </w:divBdr>
    </w:div>
    <w:div w:id="854075532">
      <w:bodyDiv w:val="1"/>
      <w:marLeft w:val="0"/>
      <w:marRight w:val="0"/>
      <w:marTop w:val="0"/>
      <w:marBottom w:val="0"/>
      <w:divBdr>
        <w:top w:val="none" w:sz="0" w:space="0" w:color="auto"/>
        <w:left w:val="none" w:sz="0" w:space="0" w:color="auto"/>
        <w:bottom w:val="none" w:sz="0" w:space="0" w:color="auto"/>
        <w:right w:val="none" w:sz="0" w:space="0" w:color="auto"/>
      </w:divBdr>
    </w:div>
    <w:div w:id="865871035">
      <w:bodyDiv w:val="1"/>
      <w:marLeft w:val="0"/>
      <w:marRight w:val="0"/>
      <w:marTop w:val="0"/>
      <w:marBottom w:val="0"/>
      <w:divBdr>
        <w:top w:val="none" w:sz="0" w:space="0" w:color="auto"/>
        <w:left w:val="none" w:sz="0" w:space="0" w:color="auto"/>
        <w:bottom w:val="none" w:sz="0" w:space="0" w:color="auto"/>
        <w:right w:val="none" w:sz="0" w:space="0" w:color="auto"/>
      </w:divBdr>
    </w:div>
    <w:div w:id="877860812">
      <w:bodyDiv w:val="1"/>
      <w:marLeft w:val="0"/>
      <w:marRight w:val="0"/>
      <w:marTop w:val="0"/>
      <w:marBottom w:val="0"/>
      <w:divBdr>
        <w:top w:val="none" w:sz="0" w:space="0" w:color="auto"/>
        <w:left w:val="none" w:sz="0" w:space="0" w:color="auto"/>
        <w:bottom w:val="none" w:sz="0" w:space="0" w:color="auto"/>
        <w:right w:val="none" w:sz="0" w:space="0" w:color="auto"/>
      </w:divBdr>
    </w:div>
    <w:div w:id="904725084">
      <w:bodyDiv w:val="1"/>
      <w:marLeft w:val="0"/>
      <w:marRight w:val="0"/>
      <w:marTop w:val="0"/>
      <w:marBottom w:val="0"/>
      <w:divBdr>
        <w:top w:val="none" w:sz="0" w:space="0" w:color="auto"/>
        <w:left w:val="none" w:sz="0" w:space="0" w:color="auto"/>
        <w:bottom w:val="none" w:sz="0" w:space="0" w:color="auto"/>
        <w:right w:val="none" w:sz="0" w:space="0" w:color="auto"/>
      </w:divBdr>
    </w:div>
    <w:div w:id="905914445">
      <w:bodyDiv w:val="1"/>
      <w:marLeft w:val="0"/>
      <w:marRight w:val="0"/>
      <w:marTop w:val="0"/>
      <w:marBottom w:val="0"/>
      <w:divBdr>
        <w:top w:val="none" w:sz="0" w:space="0" w:color="auto"/>
        <w:left w:val="none" w:sz="0" w:space="0" w:color="auto"/>
        <w:bottom w:val="none" w:sz="0" w:space="0" w:color="auto"/>
        <w:right w:val="none" w:sz="0" w:space="0" w:color="auto"/>
      </w:divBdr>
    </w:div>
    <w:div w:id="933131402">
      <w:bodyDiv w:val="1"/>
      <w:marLeft w:val="0"/>
      <w:marRight w:val="0"/>
      <w:marTop w:val="0"/>
      <w:marBottom w:val="0"/>
      <w:divBdr>
        <w:top w:val="none" w:sz="0" w:space="0" w:color="auto"/>
        <w:left w:val="none" w:sz="0" w:space="0" w:color="auto"/>
        <w:bottom w:val="none" w:sz="0" w:space="0" w:color="auto"/>
        <w:right w:val="none" w:sz="0" w:space="0" w:color="auto"/>
      </w:divBdr>
    </w:div>
    <w:div w:id="958805859">
      <w:bodyDiv w:val="1"/>
      <w:marLeft w:val="0"/>
      <w:marRight w:val="0"/>
      <w:marTop w:val="0"/>
      <w:marBottom w:val="0"/>
      <w:divBdr>
        <w:top w:val="none" w:sz="0" w:space="0" w:color="auto"/>
        <w:left w:val="none" w:sz="0" w:space="0" w:color="auto"/>
        <w:bottom w:val="none" w:sz="0" w:space="0" w:color="auto"/>
        <w:right w:val="none" w:sz="0" w:space="0" w:color="auto"/>
      </w:divBdr>
    </w:div>
    <w:div w:id="971208325">
      <w:bodyDiv w:val="1"/>
      <w:marLeft w:val="0"/>
      <w:marRight w:val="0"/>
      <w:marTop w:val="0"/>
      <w:marBottom w:val="0"/>
      <w:divBdr>
        <w:top w:val="none" w:sz="0" w:space="0" w:color="auto"/>
        <w:left w:val="none" w:sz="0" w:space="0" w:color="auto"/>
        <w:bottom w:val="none" w:sz="0" w:space="0" w:color="auto"/>
        <w:right w:val="none" w:sz="0" w:space="0" w:color="auto"/>
      </w:divBdr>
    </w:div>
    <w:div w:id="1018778595">
      <w:bodyDiv w:val="1"/>
      <w:marLeft w:val="0"/>
      <w:marRight w:val="0"/>
      <w:marTop w:val="0"/>
      <w:marBottom w:val="0"/>
      <w:divBdr>
        <w:top w:val="none" w:sz="0" w:space="0" w:color="auto"/>
        <w:left w:val="none" w:sz="0" w:space="0" w:color="auto"/>
        <w:bottom w:val="none" w:sz="0" w:space="0" w:color="auto"/>
        <w:right w:val="none" w:sz="0" w:space="0" w:color="auto"/>
      </w:divBdr>
    </w:div>
    <w:div w:id="1027802228">
      <w:bodyDiv w:val="1"/>
      <w:marLeft w:val="0"/>
      <w:marRight w:val="0"/>
      <w:marTop w:val="0"/>
      <w:marBottom w:val="0"/>
      <w:divBdr>
        <w:top w:val="none" w:sz="0" w:space="0" w:color="auto"/>
        <w:left w:val="none" w:sz="0" w:space="0" w:color="auto"/>
        <w:bottom w:val="none" w:sz="0" w:space="0" w:color="auto"/>
        <w:right w:val="none" w:sz="0" w:space="0" w:color="auto"/>
      </w:divBdr>
    </w:div>
    <w:div w:id="1038167963">
      <w:bodyDiv w:val="1"/>
      <w:marLeft w:val="0"/>
      <w:marRight w:val="0"/>
      <w:marTop w:val="0"/>
      <w:marBottom w:val="0"/>
      <w:divBdr>
        <w:top w:val="none" w:sz="0" w:space="0" w:color="auto"/>
        <w:left w:val="none" w:sz="0" w:space="0" w:color="auto"/>
        <w:bottom w:val="none" w:sz="0" w:space="0" w:color="auto"/>
        <w:right w:val="none" w:sz="0" w:space="0" w:color="auto"/>
      </w:divBdr>
    </w:div>
    <w:div w:id="1040130327">
      <w:bodyDiv w:val="1"/>
      <w:marLeft w:val="0"/>
      <w:marRight w:val="0"/>
      <w:marTop w:val="0"/>
      <w:marBottom w:val="0"/>
      <w:divBdr>
        <w:top w:val="none" w:sz="0" w:space="0" w:color="auto"/>
        <w:left w:val="none" w:sz="0" w:space="0" w:color="auto"/>
        <w:bottom w:val="none" w:sz="0" w:space="0" w:color="auto"/>
        <w:right w:val="none" w:sz="0" w:space="0" w:color="auto"/>
      </w:divBdr>
    </w:div>
    <w:div w:id="1047755198">
      <w:bodyDiv w:val="1"/>
      <w:marLeft w:val="0"/>
      <w:marRight w:val="0"/>
      <w:marTop w:val="0"/>
      <w:marBottom w:val="0"/>
      <w:divBdr>
        <w:top w:val="none" w:sz="0" w:space="0" w:color="auto"/>
        <w:left w:val="none" w:sz="0" w:space="0" w:color="auto"/>
        <w:bottom w:val="none" w:sz="0" w:space="0" w:color="auto"/>
        <w:right w:val="none" w:sz="0" w:space="0" w:color="auto"/>
      </w:divBdr>
    </w:div>
    <w:div w:id="1066487707">
      <w:bodyDiv w:val="1"/>
      <w:marLeft w:val="0"/>
      <w:marRight w:val="0"/>
      <w:marTop w:val="0"/>
      <w:marBottom w:val="0"/>
      <w:divBdr>
        <w:top w:val="none" w:sz="0" w:space="0" w:color="auto"/>
        <w:left w:val="none" w:sz="0" w:space="0" w:color="auto"/>
        <w:bottom w:val="none" w:sz="0" w:space="0" w:color="auto"/>
        <w:right w:val="none" w:sz="0" w:space="0" w:color="auto"/>
      </w:divBdr>
    </w:div>
    <w:div w:id="1071924916">
      <w:bodyDiv w:val="1"/>
      <w:marLeft w:val="0"/>
      <w:marRight w:val="0"/>
      <w:marTop w:val="0"/>
      <w:marBottom w:val="0"/>
      <w:divBdr>
        <w:top w:val="none" w:sz="0" w:space="0" w:color="auto"/>
        <w:left w:val="none" w:sz="0" w:space="0" w:color="auto"/>
        <w:bottom w:val="none" w:sz="0" w:space="0" w:color="auto"/>
        <w:right w:val="none" w:sz="0" w:space="0" w:color="auto"/>
      </w:divBdr>
    </w:div>
    <w:div w:id="1101994128">
      <w:bodyDiv w:val="1"/>
      <w:marLeft w:val="0"/>
      <w:marRight w:val="0"/>
      <w:marTop w:val="0"/>
      <w:marBottom w:val="0"/>
      <w:divBdr>
        <w:top w:val="none" w:sz="0" w:space="0" w:color="auto"/>
        <w:left w:val="none" w:sz="0" w:space="0" w:color="auto"/>
        <w:bottom w:val="none" w:sz="0" w:space="0" w:color="auto"/>
        <w:right w:val="none" w:sz="0" w:space="0" w:color="auto"/>
      </w:divBdr>
    </w:div>
    <w:div w:id="1129324446">
      <w:bodyDiv w:val="1"/>
      <w:marLeft w:val="0"/>
      <w:marRight w:val="0"/>
      <w:marTop w:val="0"/>
      <w:marBottom w:val="0"/>
      <w:divBdr>
        <w:top w:val="none" w:sz="0" w:space="0" w:color="auto"/>
        <w:left w:val="none" w:sz="0" w:space="0" w:color="auto"/>
        <w:bottom w:val="none" w:sz="0" w:space="0" w:color="auto"/>
        <w:right w:val="none" w:sz="0" w:space="0" w:color="auto"/>
      </w:divBdr>
    </w:div>
    <w:div w:id="1138034653">
      <w:bodyDiv w:val="1"/>
      <w:marLeft w:val="0"/>
      <w:marRight w:val="0"/>
      <w:marTop w:val="0"/>
      <w:marBottom w:val="0"/>
      <w:divBdr>
        <w:top w:val="none" w:sz="0" w:space="0" w:color="auto"/>
        <w:left w:val="none" w:sz="0" w:space="0" w:color="auto"/>
        <w:bottom w:val="none" w:sz="0" w:space="0" w:color="auto"/>
        <w:right w:val="none" w:sz="0" w:space="0" w:color="auto"/>
      </w:divBdr>
    </w:div>
    <w:div w:id="1138954716">
      <w:bodyDiv w:val="1"/>
      <w:marLeft w:val="0"/>
      <w:marRight w:val="0"/>
      <w:marTop w:val="0"/>
      <w:marBottom w:val="0"/>
      <w:divBdr>
        <w:top w:val="none" w:sz="0" w:space="0" w:color="auto"/>
        <w:left w:val="none" w:sz="0" w:space="0" w:color="auto"/>
        <w:bottom w:val="none" w:sz="0" w:space="0" w:color="auto"/>
        <w:right w:val="none" w:sz="0" w:space="0" w:color="auto"/>
      </w:divBdr>
    </w:div>
    <w:div w:id="1145007168">
      <w:bodyDiv w:val="1"/>
      <w:marLeft w:val="0"/>
      <w:marRight w:val="0"/>
      <w:marTop w:val="0"/>
      <w:marBottom w:val="0"/>
      <w:divBdr>
        <w:top w:val="none" w:sz="0" w:space="0" w:color="auto"/>
        <w:left w:val="none" w:sz="0" w:space="0" w:color="auto"/>
        <w:bottom w:val="none" w:sz="0" w:space="0" w:color="auto"/>
        <w:right w:val="none" w:sz="0" w:space="0" w:color="auto"/>
      </w:divBdr>
    </w:div>
    <w:div w:id="1145587031">
      <w:bodyDiv w:val="1"/>
      <w:marLeft w:val="0"/>
      <w:marRight w:val="0"/>
      <w:marTop w:val="0"/>
      <w:marBottom w:val="0"/>
      <w:divBdr>
        <w:top w:val="none" w:sz="0" w:space="0" w:color="auto"/>
        <w:left w:val="none" w:sz="0" w:space="0" w:color="auto"/>
        <w:bottom w:val="none" w:sz="0" w:space="0" w:color="auto"/>
        <w:right w:val="none" w:sz="0" w:space="0" w:color="auto"/>
      </w:divBdr>
    </w:div>
    <w:div w:id="1168135436">
      <w:bodyDiv w:val="1"/>
      <w:marLeft w:val="0"/>
      <w:marRight w:val="0"/>
      <w:marTop w:val="0"/>
      <w:marBottom w:val="0"/>
      <w:divBdr>
        <w:top w:val="none" w:sz="0" w:space="0" w:color="auto"/>
        <w:left w:val="none" w:sz="0" w:space="0" w:color="auto"/>
        <w:bottom w:val="none" w:sz="0" w:space="0" w:color="auto"/>
        <w:right w:val="none" w:sz="0" w:space="0" w:color="auto"/>
      </w:divBdr>
    </w:div>
    <w:div w:id="1190608100">
      <w:bodyDiv w:val="1"/>
      <w:marLeft w:val="0"/>
      <w:marRight w:val="0"/>
      <w:marTop w:val="0"/>
      <w:marBottom w:val="0"/>
      <w:divBdr>
        <w:top w:val="none" w:sz="0" w:space="0" w:color="auto"/>
        <w:left w:val="none" w:sz="0" w:space="0" w:color="auto"/>
        <w:bottom w:val="none" w:sz="0" w:space="0" w:color="auto"/>
        <w:right w:val="none" w:sz="0" w:space="0" w:color="auto"/>
      </w:divBdr>
    </w:div>
    <w:div w:id="1204561326">
      <w:bodyDiv w:val="1"/>
      <w:marLeft w:val="0"/>
      <w:marRight w:val="0"/>
      <w:marTop w:val="0"/>
      <w:marBottom w:val="0"/>
      <w:divBdr>
        <w:top w:val="none" w:sz="0" w:space="0" w:color="auto"/>
        <w:left w:val="none" w:sz="0" w:space="0" w:color="auto"/>
        <w:bottom w:val="none" w:sz="0" w:space="0" w:color="auto"/>
        <w:right w:val="none" w:sz="0" w:space="0" w:color="auto"/>
      </w:divBdr>
    </w:div>
    <w:div w:id="1220366197">
      <w:bodyDiv w:val="1"/>
      <w:marLeft w:val="0"/>
      <w:marRight w:val="0"/>
      <w:marTop w:val="0"/>
      <w:marBottom w:val="0"/>
      <w:divBdr>
        <w:top w:val="none" w:sz="0" w:space="0" w:color="auto"/>
        <w:left w:val="none" w:sz="0" w:space="0" w:color="auto"/>
        <w:bottom w:val="none" w:sz="0" w:space="0" w:color="auto"/>
        <w:right w:val="none" w:sz="0" w:space="0" w:color="auto"/>
      </w:divBdr>
    </w:div>
    <w:div w:id="1243639501">
      <w:bodyDiv w:val="1"/>
      <w:marLeft w:val="0"/>
      <w:marRight w:val="0"/>
      <w:marTop w:val="0"/>
      <w:marBottom w:val="0"/>
      <w:divBdr>
        <w:top w:val="none" w:sz="0" w:space="0" w:color="auto"/>
        <w:left w:val="none" w:sz="0" w:space="0" w:color="auto"/>
        <w:bottom w:val="none" w:sz="0" w:space="0" w:color="auto"/>
        <w:right w:val="none" w:sz="0" w:space="0" w:color="auto"/>
      </w:divBdr>
    </w:div>
    <w:div w:id="1259483569">
      <w:bodyDiv w:val="1"/>
      <w:marLeft w:val="0"/>
      <w:marRight w:val="0"/>
      <w:marTop w:val="0"/>
      <w:marBottom w:val="0"/>
      <w:divBdr>
        <w:top w:val="none" w:sz="0" w:space="0" w:color="auto"/>
        <w:left w:val="none" w:sz="0" w:space="0" w:color="auto"/>
        <w:bottom w:val="none" w:sz="0" w:space="0" w:color="auto"/>
        <w:right w:val="none" w:sz="0" w:space="0" w:color="auto"/>
      </w:divBdr>
    </w:div>
    <w:div w:id="1265919792">
      <w:bodyDiv w:val="1"/>
      <w:marLeft w:val="0"/>
      <w:marRight w:val="0"/>
      <w:marTop w:val="0"/>
      <w:marBottom w:val="0"/>
      <w:divBdr>
        <w:top w:val="none" w:sz="0" w:space="0" w:color="auto"/>
        <w:left w:val="none" w:sz="0" w:space="0" w:color="auto"/>
        <w:bottom w:val="none" w:sz="0" w:space="0" w:color="auto"/>
        <w:right w:val="none" w:sz="0" w:space="0" w:color="auto"/>
      </w:divBdr>
    </w:div>
    <w:div w:id="1283422157">
      <w:bodyDiv w:val="1"/>
      <w:marLeft w:val="0"/>
      <w:marRight w:val="0"/>
      <w:marTop w:val="0"/>
      <w:marBottom w:val="0"/>
      <w:divBdr>
        <w:top w:val="none" w:sz="0" w:space="0" w:color="auto"/>
        <w:left w:val="none" w:sz="0" w:space="0" w:color="auto"/>
        <w:bottom w:val="none" w:sz="0" w:space="0" w:color="auto"/>
        <w:right w:val="none" w:sz="0" w:space="0" w:color="auto"/>
      </w:divBdr>
    </w:div>
    <w:div w:id="1286034631">
      <w:bodyDiv w:val="1"/>
      <w:marLeft w:val="0"/>
      <w:marRight w:val="0"/>
      <w:marTop w:val="0"/>
      <w:marBottom w:val="0"/>
      <w:divBdr>
        <w:top w:val="none" w:sz="0" w:space="0" w:color="auto"/>
        <w:left w:val="none" w:sz="0" w:space="0" w:color="auto"/>
        <w:bottom w:val="none" w:sz="0" w:space="0" w:color="auto"/>
        <w:right w:val="none" w:sz="0" w:space="0" w:color="auto"/>
      </w:divBdr>
    </w:div>
    <w:div w:id="1289356324">
      <w:bodyDiv w:val="1"/>
      <w:marLeft w:val="0"/>
      <w:marRight w:val="0"/>
      <w:marTop w:val="0"/>
      <w:marBottom w:val="0"/>
      <w:divBdr>
        <w:top w:val="none" w:sz="0" w:space="0" w:color="auto"/>
        <w:left w:val="none" w:sz="0" w:space="0" w:color="auto"/>
        <w:bottom w:val="none" w:sz="0" w:space="0" w:color="auto"/>
        <w:right w:val="none" w:sz="0" w:space="0" w:color="auto"/>
      </w:divBdr>
    </w:div>
    <w:div w:id="1292127134">
      <w:bodyDiv w:val="1"/>
      <w:marLeft w:val="0"/>
      <w:marRight w:val="0"/>
      <w:marTop w:val="0"/>
      <w:marBottom w:val="0"/>
      <w:divBdr>
        <w:top w:val="none" w:sz="0" w:space="0" w:color="auto"/>
        <w:left w:val="none" w:sz="0" w:space="0" w:color="auto"/>
        <w:bottom w:val="none" w:sz="0" w:space="0" w:color="auto"/>
        <w:right w:val="none" w:sz="0" w:space="0" w:color="auto"/>
      </w:divBdr>
    </w:div>
    <w:div w:id="1301574344">
      <w:bodyDiv w:val="1"/>
      <w:marLeft w:val="0"/>
      <w:marRight w:val="0"/>
      <w:marTop w:val="0"/>
      <w:marBottom w:val="0"/>
      <w:divBdr>
        <w:top w:val="none" w:sz="0" w:space="0" w:color="auto"/>
        <w:left w:val="none" w:sz="0" w:space="0" w:color="auto"/>
        <w:bottom w:val="none" w:sz="0" w:space="0" w:color="auto"/>
        <w:right w:val="none" w:sz="0" w:space="0" w:color="auto"/>
      </w:divBdr>
      <w:divsChild>
        <w:div w:id="1404333881">
          <w:marLeft w:val="0"/>
          <w:marRight w:val="0"/>
          <w:marTop w:val="0"/>
          <w:marBottom w:val="0"/>
          <w:divBdr>
            <w:top w:val="none" w:sz="0" w:space="0" w:color="auto"/>
            <w:left w:val="none" w:sz="0" w:space="0" w:color="auto"/>
            <w:bottom w:val="none" w:sz="0" w:space="0" w:color="auto"/>
            <w:right w:val="none" w:sz="0" w:space="0" w:color="auto"/>
          </w:divBdr>
        </w:div>
        <w:div w:id="349381924">
          <w:marLeft w:val="0"/>
          <w:marRight w:val="0"/>
          <w:marTop w:val="0"/>
          <w:marBottom w:val="0"/>
          <w:divBdr>
            <w:top w:val="none" w:sz="0" w:space="0" w:color="auto"/>
            <w:left w:val="none" w:sz="0" w:space="0" w:color="auto"/>
            <w:bottom w:val="none" w:sz="0" w:space="0" w:color="auto"/>
            <w:right w:val="none" w:sz="0" w:space="0" w:color="auto"/>
          </w:divBdr>
        </w:div>
        <w:div w:id="1161459590">
          <w:marLeft w:val="0"/>
          <w:marRight w:val="0"/>
          <w:marTop w:val="0"/>
          <w:marBottom w:val="0"/>
          <w:divBdr>
            <w:top w:val="none" w:sz="0" w:space="0" w:color="auto"/>
            <w:left w:val="none" w:sz="0" w:space="0" w:color="auto"/>
            <w:bottom w:val="none" w:sz="0" w:space="0" w:color="auto"/>
            <w:right w:val="none" w:sz="0" w:space="0" w:color="auto"/>
          </w:divBdr>
        </w:div>
        <w:div w:id="556477268">
          <w:marLeft w:val="0"/>
          <w:marRight w:val="0"/>
          <w:marTop w:val="0"/>
          <w:marBottom w:val="0"/>
          <w:divBdr>
            <w:top w:val="none" w:sz="0" w:space="0" w:color="auto"/>
            <w:left w:val="none" w:sz="0" w:space="0" w:color="auto"/>
            <w:bottom w:val="none" w:sz="0" w:space="0" w:color="auto"/>
            <w:right w:val="none" w:sz="0" w:space="0" w:color="auto"/>
          </w:divBdr>
        </w:div>
        <w:div w:id="516118176">
          <w:marLeft w:val="0"/>
          <w:marRight w:val="0"/>
          <w:marTop w:val="0"/>
          <w:marBottom w:val="0"/>
          <w:divBdr>
            <w:top w:val="none" w:sz="0" w:space="0" w:color="auto"/>
            <w:left w:val="none" w:sz="0" w:space="0" w:color="auto"/>
            <w:bottom w:val="none" w:sz="0" w:space="0" w:color="auto"/>
            <w:right w:val="none" w:sz="0" w:space="0" w:color="auto"/>
          </w:divBdr>
        </w:div>
        <w:div w:id="845559543">
          <w:marLeft w:val="0"/>
          <w:marRight w:val="0"/>
          <w:marTop w:val="0"/>
          <w:marBottom w:val="0"/>
          <w:divBdr>
            <w:top w:val="none" w:sz="0" w:space="0" w:color="auto"/>
            <w:left w:val="none" w:sz="0" w:space="0" w:color="auto"/>
            <w:bottom w:val="none" w:sz="0" w:space="0" w:color="auto"/>
            <w:right w:val="none" w:sz="0" w:space="0" w:color="auto"/>
          </w:divBdr>
        </w:div>
        <w:div w:id="871267412">
          <w:marLeft w:val="0"/>
          <w:marRight w:val="0"/>
          <w:marTop w:val="0"/>
          <w:marBottom w:val="0"/>
          <w:divBdr>
            <w:top w:val="none" w:sz="0" w:space="0" w:color="auto"/>
            <w:left w:val="none" w:sz="0" w:space="0" w:color="auto"/>
            <w:bottom w:val="none" w:sz="0" w:space="0" w:color="auto"/>
            <w:right w:val="none" w:sz="0" w:space="0" w:color="auto"/>
          </w:divBdr>
        </w:div>
        <w:div w:id="1826243909">
          <w:marLeft w:val="0"/>
          <w:marRight w:val="0"/>
          <w:marTop w:val="0"/>
          <w:marBottom w:val="0"/>
          <w:divBdr>
            <w:top w:val="none" w:sz="0" w:space="0" w:color="auto"/>
            <w:left w:val="none" w:sz="0" w:space="0" w:color="auto"/>
            <w:bottom w:val="none" w:sz="0" w:space="0" w:color="auto"/>
            <w:right w:val="none" w:sz="0" w:space="0" w:color="auto"/>
          </w:divBdr>
        </w:div>
        <w:div w:id="1592082115">
          <w:marLeft w:val="0"/>
          <w:marRight w:val="0"/>
          <w:marTop w:val="0"/>
          <w:marBottom w:val="0"/>
          <w:divBdr>
            <w:top w:val="none" w:sz="0" w:space="0" w:color="auto"/>
            <w:left w:val="none" w:sz="0" w:space="0" w:color="auto"/>
            <w:bottom w:val="none" w:sz="0" w:space="0" w:color="auto"/>
            <w:right w:val="none" w:sz="0" w:space="0" w:color="auto"/>
          </w:divBdr>
        </w:div>
        <w:div w:id="1817599362">
          <w:marLeft w:val="0"/>
          <w:marRight w:val="0"/>
          <w:marTop w:val="0"/>
          <w:marBottom w:val="0"/>
          <w:divBdr>
            <w:top w:val="none" w:sz="0" w:space="0" w:color="auto"/>
            <w:left w:val="none" w:sz="0" w:space="0" w:color="auto"/>
            <w:bottom w:val="none" w:sz="0" w:space="0" w:color="auto"/>
            <w:right w:val="none" w:sz="0" w:space="0" w:color="auto"/>
          </w:divBdr>
        </w:div>
        <w:div w:id="694036129">
          <w:marLeft w:val="0"/>
          <w:marRight w:val="0"/>
          <w:marTop w:val="0"/>
          <w:marBottom w:val="0"/>
          <w:divBdr>
            <w:top w:val="none" w:sz="0" w:space="0" w:color="auto"/>
            <w:left w:val="none" w:sz="0" w:space="0" w:color="auto"/>
            <w:bottom w:val="none" w:sz="0" w:space="0" w:color="auto"/>
            <w:right w:val="none" w:sz="0" w:space="0" w:color="auto"/>
          </w:divBdr>
        </w:div>
        <w:div w:id="1851750066">
          <w:marLeft w:val="0"/>
          <w:marRight w:val="0"/>
          <w:marTop w:val="0"/>
          <w:marBottom w:val="0"/>
          <w:divBdr>
            <w:top w:val="none" w:sz="0" w:space="0" w:color="auto"/>
            <w:left w:val="none" w:sz="0" w:space="0" w:color="auto"/>
            <w:bottom w:val="none" w:sz="0" w:space="0" w:color="auto"/>
            <w:right w:val="none" w:sz="0" w:space="0" w:color="auto"/>
          </w:divBdr>
        </w:div>
        <w:div w:id="2005816580">
          <w:marLeft w:val="0"/>
          <w:marRight w:val="0"/>
          <w:marTop w:val="0"/>
          <w:marBottom w:val="0"/>
          <w:divBdr>
            <w:top w:val="none" w:sz="0" w:space="0" w:color="auto"/>
            <w:left w:val="none" w:sz="0" w:space="0" w:color="auto"/>
            <w:bottom w:val="none" w:sz="0" w:space="0" w:color="auto"/>
            <w:right w:val="none" w:sz="0" w:space="0" w:color="auto"/>
          </w:divBdr>
        </w:div>
        <w:div w:id="774864318">
          <w:marLeft w:val="0"/>
          <w:marRight w:val="0"/>
          <w:marTop w:val="0"/>
          <w:marBottom w:val="0"/>
          <w:divBdr>
            <w:top w:val="none" w:sz="0" w:space="0" w:color="auto"/>
            <w:left w:val="none" w:sz="0" w:space="0" w:color="auto"/>
            <w:bottom w:val="none" w:sz="0" w:space="0" w:color="auto"/>
            <w:right w:val="none" w:sz="0" w:space="0" w:color="auto"/>
          </w:divBdr>
        </w:div>
        <w:div w:id="170074233">
          <w:marLeft w:val="0"/>
          <w:marRight w:val="0"/>
          <w:marTop w:val="0"/>
          <w:marBottom w:val="0"/>
          <w:divBdr>
            <w:top w:val="none" w:sz="0" w:space="0" w:color="auto"/>
            <w:left w:val="none" w:sz="0" w:space="0" w:color="auto"/>
            <w:bottom w:val="none" w:sz="0" w:space="0" w:color="auto"/>
            <w:right w:val="none" w:sz="0" w:space="0" w:color="auto"/>
          </w:divBdr>
        </w:div>
        <w:div w:id="259488668">
          <w:marLeft w:val="0"/>
          <w:marRight w:val="0"/>
          <w:marTop w:val="0"/>
          <w:marBottom w:val="0"/>
          <w:divBdr>
            <w:top w:val="none" w:sz="0" w:space="0" w:color="auto"/>
            <w:left w:val="none" w:sz="0" w:space="0" w:color="auto"/>
            <w:bottom w:val="none" w:sz="0" w:space="0" w:color="auto"/>
            <w:right w:val="none" w:sz="0" w:space="0" w:color="auto"/>
          </w:divBdr>
        </w:div>
        <w:div w:id="284695385">
          <w:marLeft w:val="0"/>
          <w:marRight w:val="0"/>
          <w:marTop w:val="0"/>
          <w:marBottom w:val="0"/>
          <w:divBdr>
            <w:top w:val="none" w:sz="0" w:space="0" w:color="auto"/>
            <w:left w:val="none" w:sz="0" w:space="0" w:color="auto"/>
            <w:bottom w:val="none" w:sz="0" w:space="0" w:color="auto"/>
            <w:right w:val="none" w:sz="0" w:space="0" w:color="auto"/>
          </w:divBdr>
        </w:div>
        <w:div w:id="1071319228">
          <w:marLeft w:val="0"/>
          <w:marRight w:val="0"/>
          <w:marTop w:val="0"/>
          <w:marBottom w:val="0"/>
          <w:divBdr>
            <w:top w:val="none" w:sz="0" w:space="0" w:color="auto"/>
            <w:left w:val="none" w:sz="0" w:space="0" w:color="auto"/>
            <w:bottom w:val="none" w:sz="0" w:space="0" w:color="auto"/>
            <w:right w:val="none" w:sz="0" w:space="0" w:color="auto"/>
          </w:divBdr>
        </w:div>
        <w:div w:id="551038708">
          <w:marLeft w:val="0"/>
          <w:marRight w:val="0"/>
          <w:marTop w:val="0"/>
          <w:marBottom w:val="0"/>
          <w:divBdr>
            <w:top w:val="none" w:sz="0" w:space="0" w:color="auto"/>
            <w:left w:val="none" w:sz="0" w:space="0" w:color="auto"/>
            <w:bottom w:val="none" w:sz="0" w:space="0" w:color="auto"/>
            <w:right w:val="none" w:sz="0" w:space="0" w:color="auto"/>
          </w:divBdr>
        </w:div>
        <w:div w:id="880940247">
          <w:marLeft w:val="0"/>
          <w:marRight w:val="0"/>
          <w:marTop w:val="0"/>
          <w:marBottom w:val="0"/>
          <w:divBdr>
            <w:top w:val="none" w:sz="0" w:space="0" w:color="auto"/>
            <w:left w:val="none" w:sz="0" w:space="0" w:color="auto"/>
            <w:bottom w:val="none" w:sz="0" w:space="0" w:color="auto"/>
            <w:right w:val="none" w:sz="0" w:space="0" w:color="auto"/>
          </w:divBdr>
        </w:div>
        <w:div w:id="1374646916">
          <w:marLeft w:val="0"/>
          <w:marRight w:val="0"/>
          <w:marTop w:val="0"/>
          <w:marBottom w:val="0"/>
          <w:divBdr>
            <w:top w:val="none" w:sz="0" w:space="0" w:color="auto"/>
            <w:left w:val="none" w:sz="0" w:space="0" w:color="auto"/>
            <w:bottom w:val="none" w:sz="0" w:space="0" w:color="auto"/>
            <w:right w:val="none" w:sz="0" w:space="0" w:color="auto"/>
          </w:divBdr>
        </w:div>
        <w:div w:id="600261076">
          <w:marLeft w:val="0"/>
          <w:marRight w:val="0"/>
          <w:marTop w:val="0"/>
          <w:marBottom w:val="0"/>
          <w:divBdr>
            <w:top w:val="none" w:sz="0" w:space="0" w:color="auto"/>
            <w:left w:val="none" w:sz="0" w:space="0" w:color="auto"/>
            <w:bottom w:val="none" w:sz="0" w:space="0" w:color="auto"/>
            <w:right w:val="none" w:sz="0" w:space="0" w:color="auto"/>
          </w:divBdr>
        </w:div>
        <w:div w:id="2078819145">
          <w:marLeft w:val="0"/>
          <w:marRight w:val="0"/>
          <w:marTop w:val="0"/>
          <w:marBottom w:val="0"/>
          <w:divBdr>
            <w:top w:val="none" w:sz="0" w:space="0" w:color="auto"/>
            <w:left w:val="none" w:sz="0" w:space="0" w:color="auto"/>
            <w:bottom w:val="none" w:sz="0" w:space="0" w:color="auto"/>
            <w:right w:val="none" w:sz="0" w:space="0" w:color="auto"/>
          </w:divBdr>
        </w:div>
        <w:div w:id="548108007">
          <w:marLeft w:val="0"/>
          <w:marRight w:val="0"/>
          <w:marTop w:val="0"/>
          <w:marBottom w:val="0"/>
          <w:divBdr>
            <w:top w:val="none" w:sz="0" w:space="0" w:color="auto"/>
            <w:left w:val="none" w:sz="0" w:space="0" w:color="auto"/>
            <w:bottom w:val="none" w:sz="0" w:space="0" w:color="auto"/>
            <w:right w:val="none" w:sz="0" w:space="0" w:color="auto"/>
          </w:divBdr>
        </w:div>
        <w:div w:id="712464000">
          <w:marLeft w:val="0"/>
          <w:marRight w:val="0"/>
          <w:marTop w:val="0"/>
          <w:marBottom w:val="0"/>
          <w:divBdr>
            <w:top w:val="none" w:sz="0" w:space="0" w:color="auto"/>
            <w:left w:val="none" w:sz="0" w:space="0" w:color="auto"/>
            <w:bottom w:val="none" w:sz="0" w:space="0" w:color="auto"/>
            <w:right w:val="none" w:sz="0" w:space="0" w:color="auto"/>
          </w:divBdr>
        </w:div>
        <w:div w:id="1197229546">
          <w:marLeft w:val="0"/>
          <w:marRight w:val="0"/>
          <w:marTop w:val="0"/>
          <w:marBottom w:val="0"/>
          <w:divBdr>
            <w:top w:val="none" w:sz="0" w:space="0" w:color="auto"/>
            <w:left w:val="none" w:sz="0" w:space="0" w:color="auto"/>
            <w:bottom w:val="none" w:sz="0" w:space="0" w:color="auto"/>
            <w:right w:val="none" w:sz="0" w:space="0" w:color="auto"/>
          </w:divBdr>
        </w:div>
      </w:divsChild>
    </w:div>
    <w:div w:id="1308243877">
      <w:bodyDiv w:val="1"/>
      <w:marLeft w:val="0"/>
      <w:marRight w:val="0"/>
      <w:marTop w:val="0"/>
      <w:marBottom w:val="0"/>
      <w:divBdr>
        <w:top w:val="none" w:sz="0" w:space="0" w:color="auto"/>
        <w:left w:val="none" w:sz="0" w:space="0" w:color="auto"/>
        <w:bottom w:val="none" w:sz="0" w:space="0" w:color="auto"/>
        <w:right w:val="none" w:sz="0" w:space="0" w:color="auto"/>
      </w:divBdr>
    </w:div>
    <w:div w:id="1316910316">
      <w:bodyDiv w:val="1"/>
      <w:marLeft w:val="0"/>
      <w:marRight w:val="0"/>
      <w:marTop w:val="0"/>
      <w:marBottom w:val="0"/>
      <w:divBdr>
        <w:top w:val="none" w:sz="0" w:space="0" w:color="auto"/>
        <w:left w:val="none" w:sz="0" w:space="0" w:color="auto"/>
        <w:bottom w:val="none" w:sz="0" w:space="0" w:color="auto"/>
        <w:right w:val="none" w:sz="0" w:space="0" w:color="auto"/>
      </w:divBdr>
    </w:div>
    <w:div w:id="1317487762">
      <w:bodyDiv w:val="1"/>
      <w:marLeft w:val="0"/>
      <w:marRight w:val="0"/>
      <w:marTop w:val="0"/>
      <w:marBottom w:val="0"/>
      <w:divBdr>
        <w:top w:val="none" w:sz="0" w:space="0" w:color="auto"/>
        <w:left w:val="none" w:sz="0" w:space="0" w:color="auto"/>
        <w:bottom w:val="none" w:sz="0" w:space="0" w:color="auto"/>
        <w:right w:val="none" w:sz="0" w:space="0" w:color="auto"/>
      </w:divBdr>
    </w:div>
    <w:div w:id="1317489865">
      <w:bodyDiv w:val="1"/>
      <w:marLeft w:val="0"/>
      <w:marRight w:val="0"/>
      <w:marTop w:val="0"/>
      <w:marBottom w:val="0"/>
      <w:divBdr>
        <w:top w:val="none" w:sz="0" w:space="0" w:color="auto"/>
        <w:left w:val="none" w:sz="0" w:space="0" w:color="auto"/>
        <w:bottom w:val="none" w:sz="0" w:space="0" w:color="auto"/>
        <w:right w:val="none" w:sz="0" w:space="0" w:color="auto"/>
      </w:divBdr>
    </w:div>
    <w:div w:id="1319651294">
      <w:bodyDiv w:val="1"/>
      <w:marLeft w:val="0"/>
      <w:marRight w:val="0"/>
      <w:marTop w:val="0"/>
      <w:marBottom w:val="0"/>
      <w:divBdr>
        <w:top w:val="none" w:sz="0" w:space="0" w:color="auto"/>
        <w:left w:val="none" w:sz="0" w:space="0" w:color="auto"/>
        <w:bottom w:val="none" w:sz="0" w:space="0" w:color="auto"/>
        <w:right w:val="none" w:sz="0" w:space="0" w:color="auto"/>
      </w:divBdr>
    </w:div>
    <w:div w:id="1320498102">
      <w:bodyDiv w:val="1"/>
      <w:marLeft w:val="0"/>
      <w:marRight w:val="0"/>
      <w:marTop w:val="0"/>
      <w:marBottom w:val="0"/>
      <w:divBdr>
        <w:top w:val="none" w:sz="0" w:space="0" w:color="auto"/>
        <w:left w:val="none" w:sz="0" w:space="0" w:color="auto"/>
        <w:bottom w:val="none" w:sz="0" w:space="0" w:color="auto"/>
        <w:right w:val="none" w:sz="0" w:space="0" w:color="auto"/>
      </w:divBdr>
    </w:div>
    <w:div w:id="1335569605">
      <w:bodyDiv w:val="1"/>
      <w:marLeft w:val="0"/>
      <w:marRight w:val="0"/>
      <w:marTop w:val="0"/>
      <w:marBottom w:val="0"/>
      <w:divBdr>
        <w:top w:val="none" w:sz="0" w:space="0" w:color="auto"/>
        <w:left w:val="none" w:sz="0" w:space="0" w:color="auto"/>
        <w:bottom w:val="none" w:sz="0" w:space="0" w:color="auto"/>
        <w:right w:val="none" w:sz="0" w:space="0" w:color="auto"/>
      </w:divBdr>
    </w:div>
    <w:div w:id="1342928518">
      <w:bodyDiv w:val="1"/>
      <w:marLeft w:val="0"/>
      <w:marRight w:val="0"/>
      <w:marTop w:val="0"/>
      <w:marBottom w:val="0"/>
      <w:divBdr>
        <w:top w:val="none" w:sz="0" w:space="0" w:color="auto"/>
        <w:left w:val="none" w:sz="0" w:space="0" w:color="auto"/>
        <w:bottom w:val="none" w:sz="0" w:space="0" w:color="auto"/>
        <w:right w:val="none" w:sz="0" w:space="0" w:color="auto"/>
      </w:divBdr>
    </w:div>
    <w:div w:id="1378704380">
      <w:bodyDiv w:val="1"/>
      <w:marLeft w:val="0"/>
      <w:marRight w:val="0"/>
      <w:marTop w:val="0"/>
      <w:marBottom w:val="0"/>
      <w:divBdr>
        <w:top w:val="none" w:sz="0" w:space="0" w:color="auto"/>
        <w:left w:val="none" w:sz="0" w:space="0" w:color="auto"/>
        <w:bottom w:val="none" w:sz="0" w:space="0" w:color="auto"/>
        <w:right w:val="none" w:sz="0" w:space="0" w:color="auto"/>
      </w:divBdr>
    </w:div>
    <w:div w:id="1420444364">
      <w:bodyDiv w:val="1"/>
      <w:marLeft w:val="0"/>
      <w:marRight w:val="0"/>
      <w:marTop w:val="0"/>
      <w:marBottom w:val="0"/>
      <w:divBdr>
        <w:top w:val="none" w:sz="0" w:space="0" w:color="auto"/>
        <w:left w:val="none" w:sz="0" w:space="0" w:color="auto"/>
        <w:bottom w:val="none" w:sz="0" w:space="0" w:color="auto"/>
        <w:right w:val="none" w:sz="0" w:space="0" w:color="auto"/>
      </w:divBdr>
    </w:div>
    <w:div w:id="1430933870">
      <w:bodyDiv w:val="1"/>
      <w:marLeft w:val="0"/>
      <w:marRight w:val="0"/>
      <w:marTop w:val="0"/>
      <w:marBottom w:val="0"/>
      <w:divBdr>
        <w:top w:val="none" w:sz="0" w:space="0" w:color="auto"/>
        <w:left w:val="none" w:sz="0" w:space="0" w:color="auto"/>
        <w:bottom w:val="none" w:sz="0" w:space="0" w:color="auto"/>
        <w:right w:val="none" w:sz="0" w:space="0" w:color="auto"/>
      </w:divBdr>
    </w:div>
    <w:div w:id="1440833728">
      <w:bodyDiv w:val="1"/>
      <w:marLeft w:val="0"/>
      <w:marRight w:val="0"/>
      <w:marTop w:val="0"/>
      <w:marBottom w:val="0"/>
      <w:divBdr>
        <w:top w:val="none" w:sz="0" w:space="0" w:color="auto"/>
        <w:left w:val="none" w:sz="0" w:space="0" w:color="auto"/>
        <w:bottom w:val="none" w:sz="0" w:space="0" w:color="auto"/>
        <w:right w:val="none" w:sz="0" w:space="0" w:color="auto"/>
      </w:divBdr>
    </w:div>
    <w:div w:id="1453748860">
      <w:bodyDiv w:val="1"/>
      <w:marLeft w:val="0"/>
      <w:marRight w:val="0"/>
      <w:marTop w:val="0"/>
      <w:marBottom w:val="0"/>
      <w:divBdr>
        <w:top w:val="none" w:sz="0" w:space="0" w:color="auto"/>
        <w:left w:val="none" w:sz="0" w:space="0" w:color="auto"/>
        <w:bottom w:val="none" w:sz="0" w:space="0" w:color="auto"/>
        <w:right w:val="none" w:sz="0" w:space="0" w:color="auto"/>
      </w:divBdr>
    </w:div>
    <w:div w:id="1454252879">
      <w:bodyDiv w:val="1"/>
      <w:marLeft w:val="0"/>
      <w:marRight w:val="0"/>
      <w:marTop w:val="0"/>
      <w:marBottom w:val="0"/>
      <w:divBdr>
        <w:top w:val="none" w:sz="0" w:space="0" w:color="auto"/>
        <w:left w:val="none" w:sz="0" w:space="0" w:color="auto"/>
        <w:bottom w:val="none" w:sz="0" w:space="0" w:color="auto"/>
        <w:right w:val="none" w:sz="0" w:space="0" w:color="auto"/>
      </w:divBdr>
    </w:div>
    <w:div w:id="1466852380">
      <w:bodyDiv w:val="1"/>
      <w:marLeft w:val="0"/>
      <w:marRight w:val="0"/>
      <w:marTop w:val="0"/>
      <w:marBottom w:val="0"/>
      <w:divBdr>
        <w:top w:val="none" w:sz="0" w:space="0" w:color="auto"/>
        <w:left w:val="none" w:sz="0" w:space="0" w:color="auto"/>
        <w:bottom w:val="none" w:sz="0" w:space="0" w:color="auto"/>
        <w:right w:val="none" w:sz="0" w:space="0" w:color="auto"/>
      </w:divBdr>
    </w:div>
    <w:div w:id="1475291561">
      <w:bodyDiv w:val="1"/>
      <w:marLeft w:val="0"/>
      <w:marRight w:val="0"/>
      <w:marTop w:val="0"/>
      <w:marBottom w:val="0"/>
      <w:divBdr>
        <w:top w:val="none" w:sz="0" w:space="0" w:color="auto"/>
        <w:left w:val="none" w:sz="0" w:space="0" w:color="auto"/>
        <w:bottom w:val="none" w:sz="0" w:space="0" w:color="auto"/>
        <w:right w:val="none" w:sz="0" w:space="0" w:color="auto"/>
      </w:divBdr>
    </w:div>
    <w:div w:id="1481924210">
      <w:bodyDiv w:val="1"/>
      <w:marLeft w:val="0"/>
      <w:marRight w:val="0"/>
      <w:marTop w:val="0"/>
      <w:marBottom w:val="0"/>
      <w:divBdr>
        <w:top w:val="none" w:sz="0" w:space="0" w:color="auto"/>
        <w:left w:val="none" w:sz="0" w:space="0" w:color="auto"/>
        <w:bottom w:val="none" w:sz="0" w:space="0" w:color="auto"/>
        <w:right w:val="none" w:sz="0" w:space="0" w:color="auto"/>
      </w:divBdr>
    </w:div>
    <w:div w:id="1486892017">
      <w:bodyDiv w:val="1"/>
      <w:marLeft w:val="0"/>
      <w:marRight w:val="0"/>
      <w:marTop w:val="0"/>
      <w:marBottom w:val="0"/>
      <w:divBdr>
        <w:top w:val="none" w:sz="0" w:space="0" w:color="auto"/>
        <w:left w:val="none" w:sz="0" w:space="0" w:color="auto"/>
        <w:bottom w:val="none" w:sz="0" w:space="0" w:color="auto"/>
        <w:right w:val="none" w:sz="0" w:space="0" w:color="auto"/>
      </w:divBdr>
    </w:div>
    <w:div w:id="1501308117">
      <w:bodyDiv w:val="1"/>
      <w:marLeft w:val="0"/>
      <w:marRight w:val="0"/>
      <w:marTop w:val="0"/>
      <w:marBottom w:val="0"/>
      <w:divBdr>
        <w:top w:val="none" w:sz="0" w:space="0" w:color="auto"/>
        <w:left w:val="none" w:sz="0" w:space="0" w:color="auto"/>
        <w:bottom w:val="none" w:sz="0" w:space="0" w:color="auto"/>
        <w:right w:val="none" w:sz="0" w:space="0" w:color="auto"/>
      </w:divBdr>
    </w:div>
    <w:div w:id="1526211639">
      <w:bodyDiv w:val="1"/>
      <w:marLeft w:val="0"/>
      <w:marRight w:val="0"/>
      <w:marTop w:val="0"/>
      <w:marBottom w:val="0"/>
      <w:divBdr>
        <w:top w:val="none" w:sz="0" w:space="0" w:color="auto"/>
        <w:left w:val="none" w:sz="0" w:space="0" w:color="auto"/>
        <w:bottom w:val="none" w:sz="0" w:space="0" w:color="auto"/>
        <w:right w:val="none" w:sz="0" w:space="0" w:color="auto"/>
      </w:divBdr>
    </w:div>
    <w:div w:id="1527401454">
      <w:bodyDiv w:val="1"/>
      <w:marLeft w:val="0"/>
      <w:marRight w:val="0"/>
      <w:marTop w:val="0"/>
      <w:marBottom w:val="0"/>
      <w:divBdr>
        <w:top w:val="none" w:sz="0" w:space="0" w:color="auto"/>
        <w:left w:val="none" w:sz="0" w:space="0" w:color="auto"/>
        <w:bottom w:val="none" w:sz="0" w:space="0" w:color="auto"/>
        <w:right w:val="none" w:sz="0" w:space="0" w:color="auto"/>
      </w:divBdr>
    </w:div>
    <w:div w:id="1551727665">
      <w:bodyDiv w:val="1"/>
      <w:marLeft w:val="0"/>
      <w:marRight w:val="0"/>
      <w:marTop w:val="0"/>
      <w:marBottom w:val="0"/>
      <w:divBdr>
        <w:top w:val="none" w:sz="0" w:space="0" w:color="auto"/>
        <w:left w:val="none" w:sz="0" w:space="0" w:color="auto"/>
        <w:bottom w:val="none" w:sz="0" w:space="0" w:color="auto"/>
        <w:right w:val="none" w:sz="0" w:space="0" w:color="auto"/>
      </w:divBdr>
    </w:div>
    <w:div w:id="1561675043">
      <w:bodyDiv w:val="1"/>
      <w:marLeft w:val="0"/>
      <w:marRight w:val="0"/>
      <w:marTop w:val="0"/>
      <w:marBottom w:val="0"/>
      <w:divBdr>
        <w:top w:val="none" w:sz="0" w:space="0" w:color="auto"/>
        <w:left w:val="none" w:sz="0" w:space="0" w:color="auto"/>
        <w:bottom w:val="none" w:sz="0" w:space="0" w:color="auto"/>
        <w:right w:val="none" w:sz="0" w:space="0" w:color="auto"/>
      </w:divBdr>
    </w:div>
    <w:div w:id="1564483848">
      <w:bodyDiv w:val="1"/>
      <w:marLeft w:val="0"/>
      <w:marRight w:val="0"/>
      <w:marTop w:val="0"/>
      <w:marBottom w:val="0"/>
      <w:divBdr>
        <w:top w:val="none" w:sz="0" w:space="0" w:color="auto"/>
        <w:left w:val="none" w:sz="0" w:space="0" w:color="auto"/>
        <w:bottom w:val="none" w:sz="0" w:space="0" w:color="auto"/>
        <w:right w:val="none" w:sz="0" w:space="0" w:color="auto"/>
      </w:divBdr>
      <w:divsChild>
        <w:div w:id="46757749">
          <w:marLeft w:val="0"/>
          <w:marRight w:val="0"/>
          <w:marTop w:val="0"/>
          <w:marBottom w:val="0"/>
          <w:divBdr>
            <w:top w:val="none" w:sz="0" w:space="0" w:color="auto"/>
            <w:left w:val="none" w:sz="0" w:space="0" w:color="auto"/>
            <w:bottom w:val="none" w:sz="0" w:space="0" w:color="auto"/>
            <w:right w:val="none" w:sz="0" w:space="0" w:color="auto"/>
          </w:divBdr>
          <w:divsChild>
            <w:div w:id="832112660">
              <w:marLeft w:val="0"/>
              <w:marRight w:val="0"/>
              <w:marTop w:val="0"/>
              <w:marBottom w:val="0"/>
              <w:divBdr>
                <w:top w:val="none" w:sz="0" w:space="0" w:color="auto"/>
                <w:left w:val="none" w:sz="0" w:space="0" w:color="auto"/>
                <w:bottom w:val="none" w:sz="0" w:space="0" w:color="auto"/>
                <w:right w:val="none" w:sz="0" w:space="0" w:color="auto"/>
              </w:divBdr>
              <w:divsChild>
                <w:div w:id="947544986">
                  <w:marLeft w:val="0"/>
                  <w:marRight w:val="0"/>
                  <w:marTop w:val="0"/>
                  <w:marBottom w:val="0"/>
                  <w:divBdr>
                    <w:top w:val="none" w:sz="0" w:space="0" w:color="auto"/>
                    <w:left w:val="none" w:sz="0" w:space="0" w:color="auto"/>
                    <w:bottom w:val="none" w:sz="0" w:space="0" w:color="auto"/>
                    <w:right w:val="none" w:sz="0" w:space="0" w:color="auto"/>
                  </w:divBdr>
                  <w:divsChild>
                    <w:div w:id="5616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4465">
      <w:bodyDiv w:val="1"/>
      <w:marLeft w:val="0"/>
      <w:marRight w:val="0"/>
      <w:marTop w:val="0"/>
      <w:marBottom w:val="0"/>
      <w:divBdr>
        <w:top w:val="none" w:sz="0" w:space="0" w:color="auto"/>
        <w:left w:val="none" w:sz="0" w:space="0" w:color="auto"/>
        <w:bottom w:val="none" w:sz="0" w:space="0" w:color="auto"/>
        <w:right w:val="none" w:sz="0" w:space="0" w:color="auto"/>
      </w:divBdr>
      <w:divsChild>
        <w:div w:id="1417481639">
          <w:marLeft w:val="0"/>
          <w:marRight w:val="0"/>
          <w:marTop w:val="0"/>
          <w:marBottom w:val="0"/>
          <w:divBdr>
            <w:top w:val="none" w:sz="0" w:space="0" w:color="auto"/>
            <w:left w:val="none" w:sz="0" w:space="0" w:color="auto"/>
            <w:bottom w:val="none" w:sz="0" w:space="0" w:color="auto"/>
            <w:right w:val="none" w:sz="0" w:space="0" w:color="auto"/>
          </w:divBdr>
          <w:divsChild>
            <w:div w:id="1384139576">
              <w:marLeft w:val="0"/>
              <w:marRight w:val="0"/>
              <w:marTop w:val="0"/>
              <w:marBottom w:val="0"/>
              <w:divBdr>
                <w:top w:val="none" w:sz="0" w:space="0" w:color="auto"/>
                <w:left w:val="none" w:sz="0" w:space="0" w:color="auto"/>
                <w:bottom w:val="none" w:sz="0" w:space="0" w:color="auto"/>
                <w:right w:val="none" w:sz="0" w:space="0" w:color="auto"/>
              </w:divBdr>
              <w:divsChild>
                <w:div w:id="1143229627">
                  <w:marLeft w:val="0"/>
                  <w:marRight w:val="0"/>
                  <w:marTop w:val="0"/>
                  <w:marBottom w:val="0"/>
                  <w:divBdr>
                    <w:top w:val="none" w:sz="0" w:space="0" w:color="auto"/>
                    <w:left w:val="none" w:sz="0" w:space="0" w:color="auto"/>
                    <w:bottom w:val="none" w:sz="0" w:space="0" w:color="auto"/>
                    <w:right w:val="none" w:sz="0" w:space="0" w:color="auto"/>
                  </w:divBdr>
                  <w:divsChild>
                    <w:div w:id="16520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65240">
      <w:bodyDiv w:val="1"/>
      <w:marLeft w:val="0"/>
      <w:marRight w:val="0"/>
      <w:marTop w:val="0"/>
      <w:marBottom w:val="0"/>
      <w:divBdr>
        <w:top w:val="none" w:sz="0" w:space="0" w:color="auto"/>
        <w:left w:val="none" w:sz="0" w:space="0" w:color="auto"/>
        <w:bottom w:val="none" w:sz="0" w:space="0" w:color="auto"/>
        <w:right w:val="none" w:sz="0" w:space="0" w:color="auto"/>
      </w:divBdr>
    </w:div>
    <w:div w:id="1595868383">
      <w:bodyDiv w:val="1"/>
      <w:marLeft w:val="0"/>
      <w:marRight w:val="0"/>
      <w:marTop w:val="0"/>
      <w:marBottom w:val="0"/>
      <w:divBdr>
        <w:top w:val="none" w:sz="0" w:space="0" w:color="auto"/>
        <w:left w:val="none" w:sz="0" w:space="0" w:color="auto"/>
        <w:bottom w:val="none" w:sz="0" w:space="0" w:color="auto"/>
        <w:right w:val="none" w:sz="0" w:space="0" w:color="auto"/>
      </w:divBdr>
    </w:div>
    <w:div w:id="1616519694">
      <w:bodyDiv w:val="1"/>
      <w:marLeft w:val="0"/>
      <w:marRight w:val="0"/>
      <w:marTop w:val="0"/>
      <w:marBottom w:val="0"/>
      <w:divBdr>
        <w:top w:val="none" w:sz="0" w:space="0" w:color="auto"/>
        <w:left w:val="none" w:sz="0" w:space="0" w:color="auto"/>
        <w:bottom w:val="none" w:sz="0" w:space="0" w:color="auto"/>
        <w:right w:val="none" w:sz="0" w:space="0" w:color="auto"/>
      </w:divBdr>
    </w:div>
    <w:div w:id="1617367193">
      <w:bodyDiv w:val="1"/>
      <w:marLeft w:val="0"/>
      <w:marRight w:val="0"/>
      <w:marTop w:val="0"/>
      <w:marBottom w:val="0"/>
      <w:divBdr>
        <w:top w:val="none" w:sz="0" w:space="0" w:color="auto"/>
        <w:left w:val="none" w:sz="0" w:space="0" w:color="auto"/>
        <w:bottom w:val="none" w:sz="0" w:space="0" w:color="auto"/>
        <w:right w:val="none" w:sz="0" w:space="0" w:color="auto"/>
      </w:divBdr>
    </w:div>
    <w:div w:id="1629555060">
      <w:bodyDiv w:val="1"/>
      <w:marLeft w:val="0"/>
      <w:marRight w:val="0"/>
      <w:marTop w:val="0"/>
      <w:marBottom w:val="0"/>
      <w:divBdr>
        <w:top w:val="none" w:sz="0" w:space="0" w:color="auto"/>
        <w:left w:val="none" w:sz="0" w:space="0" w:color="auto"/>
        <w:bottom w:val="none" w:sz="0" w:space="0" w:color="auto"/>
        <w:right w:val="none" w:sz="0" w:space="0" w:color="auto"/>
      </w:divBdr>
    </w:div>
    <w:div w:id="1631594646">
      <w:bodyDiv w:val="1"/>
      <w:marLeft w:val="0"/>
      <w:marRight w:val="0"/>
      <w:marTop w:val="0"/>
      <w:marBottom w:val="0"/>
      <w:divBdr>
        <w:top w:val="none" w:sz="0" w:space="0" w:color="auto"/>
        <w:left w:val="none" w:sz="0" w:space="0" w:color="auto"/>
        <w:bottom w:val="none" w:sz="0" w:space="0" w:color="auto"/>
        <w:right w:val="none" w:sz="0" w:space="0" w:color="auto"/>
      </w:divBdr>
    </w:div>
    <w:div w:id="1643536157">
      <w:bodyDiv w:val="1"/>
      <w:marLeft w:val="0"/>
      <w:marRight w:val="0"/>
      <w:marTop w:val="0"/>
      <w:marBottom w:val="0"/>
      <w:divBdr>
        <w:top w:val="none" w:sz="0" w:space="0" w:color="auto"/>
        <w:left w:val="none" w:sz="0" w:space="0" w:color="auto"/>
        <w:bottom w:val="none" w:sz="0" w:space="0" w:color="auto"/>
        <w:right w:val="none" w:sz="0" w:space="0" w:color="auto"/>
      </w:divBdr>
    </w:div>
    <w:div w:id="1648626635">
      <w:bodyDiv w:val="1"/>
      <w:marLeft w:val="0"/>
      <w:marRight w:val="0"/>
      <w:marTop w:val="0"/>
      <w:marBottom w:val="0"/>
      <w:divBdr>
        <w:top w:val="none" w:sz="0" w:space="0" w:color="auto"/>
        <w:left w:val="none" w:sz="0" w:space="0" w:color="auto"/>
        <w:bottom w:val="none" w:sz="0" w:space="0" w:color="auto"/>
        <w:right w:val="none" w:sz="0" w:space="0" w:color="auto"/>
      </w:divBdr>
    </w:div>
    <w:div w:id="1673876850">
      <w:bodyDiv w:val="1"/>
      <w:marLeft w:val="0"/>
      <w:marRight w:val="0"/>
      <w:marTop w:val="0"/>
      <w:marBottom w:val="0"/>
      <w:divBdr>
        <w:top w:val="none" w:sz="0" w:space="0" w:color="auto"/>
        <w:left w:val="none" w:sz="0" w:space="0" w:color="auto"/>
        <w:bottom w:val="none" w:sz="0" w:space="0" w:color="auto"/>
        <w:right w:val="none" w:sz="0" w:space="0" w:color="auto"/>
      </w:divBdr>
    </w:div>
    <w:div w:id="1679502555">
      <w:bodyDiv w:val="1"/>
      <w:marLeft w:val="0"/>
      <w:marRight w:val="0"/>
      <w:marTop w:val="0"/>
      <w:marBottom w:val="0"/>
      <w:divBdr>
        <w:top w:val="none" w:sz="0" w:space="0" w:color="auto"/>
        <w:left w:val="none" w:sz="0" w:space="0" w:color="auto"/>
        <w:bottom w:val="none" w:sz="0" w:space="0" w:color="auto"/>
        <w:right w:val="none" w:sz="0" w:space="0" w:color="auto"/>
      </w:divBdr>
    </w:div>
    <w:div w:id="1681079024">
      <w:bodyDiv w:val="1"/>
      <w:marLeft w:val="0"/>
      <w:marRight w:val="0"/>
      <w:marTop w:val="0"/>
      <w:marBottom w:val="0"/>
      <w:divBdr>
        <w:top w:val="none" w:sz="0" w:space="0" w:color="auto"/>
        <w:left w:val="none" w:sz="0" w:space="0" w:color="auto"/>
        <w:bottom w:val="none" w:sz="0" w:space="0" w:color="auto"/>
        <w:right w:val="none" w:sz="0" w:space="0" w:color="auto"/>
      </w:divBdr>
    </w:div>
    <w:div w:id="1681659915">
      <w:bodyDiv w:val="1"/>
      <w:marLeft w:val="0"/>
      <w:marRight w:val="0"/>
      <w:marTop w:val="0"/>
      <w:marBottom w:val="0"/>
      <w:divBdr>
        <w:top w:val="none" w:sz="0" w:space="0" w:color="auto"/>
        <w:left w:val="none" w:sz="0" w:space="0" w:color="auto"/>
        <w:bottom w:val="none" w:sz="0" w:space="0" w:color="auto"/>
        <w:right w:val="none" w:sz="0" w:space="0" w:color="auto"/>
      </w:divBdr>
    </w:div>
    <w:div w:id="1682467485">
      <w:bodyDiv w:val="1"/>
      <w:marLeft w:val="0"/>
      <w:marRight w:val="0"/>
      <w:marTop w:val="0"/>
      <w:marBottom w:val="0"/>
      <w:divBdr>
        <w:top w:val="none" w:sz="0" w:space="0" w:color="auto"/>
        <w:left w:val="none" w:sz="0" w:space="0" w:color="auto"/>
        <w:bottom w:val="none" w:sz="0" w:space="0" w:color="auto"/>
        <w:right w:val="none" w:sz="0" w:space="0" w:color="auto"/>
      </w:divBdr>
    </w:div>
    <w:div w:id="1707221479">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60104725">
      <w:bodyDiv w:val="1"/>
      <w:marLeft w:val="0"/>
      <w:marRight w:val="0"/>
      <w:marTop w:val="0"/>
      <w:marBottom w:val="0"/>
      <w:divBdr>
        <w:top w:val="none" w:sz="0" w:space="0" w:color="auto"/>
        <w:left w:val="none" w:sz="0" w:space="0" w:color="auto"/>
        <w:bottom w:val="none" w:sz="0" w:space="0" w:color="auto"/>
        <w:right w:val="none" w:sz="0" w:space="0" w:color="auto"/>
      </w:divBdr>
    </w:div>
    <w:div w:id="1768036428">
      <w:bodyDiv w:val="1"/>
      <w:marLeft w:val="0"/>
      <w:marRight w:val="0"/>
      <w:marTop w:val="0"/>
      <w:marBottom w:val="0"/>
      <w:divBdr>
        <w:top w:val="none" w:sz="0" w:space="0" w:color="auto"/>
        <w:left w:val="none" w:sz="0" w:space="0" w:color="auto"/>
        <w:bottom w:val="none" w:sz="0" w:space="0" w:color="auto"/>
        <w:right w:val="none" w:sz="0" w:space="0" w:color="auto"/>
      </w:divBdr>
    </w:div>
    <w:div w:id="1784112722">
      <w:bodyDiv w:val="1"/>
      <w:marLeft w:val="0"/>
      <w:marRight w:val="0"/>
      <w:marTop w:val="0"/>
      <w:marBottom w:val="0"/>
      <w:divBdr>
        <w:top w:val="none" w:sz="0" w:space="0" w:color="auto"/>
        <w:left w:val="none" w:sz="0" w:space="0" w:color="auto"/>
        <w:bottom w:val="none" w:sz="0" w:space="0" w:color="auto"/>
        <w:right w:val="none" w:sz="0" w:space="0" w:color="auto"/>
      </w:divBdr>
    </w:div>
    <w:div w:id="1806853011">
      <w:bodyDiv w:val="1"/>
      <w:marLeft w:val="0"/>
      <w:marRight w:val="0"/>
      <w:marTop w:val="0"/>
      <w:marBottom w:val="0"/>
      <w:divBdr>
        <w:top w:val="none" w:sz="0" w:space="0" w:color="auto"/>
        <w:left w:val="none" w:sz="0" w:space="0" w:color="auto"/>
        <w:bottom w:val="none" w:sz="0" w:space="0" w:color="auto"/>
        <w:right w:val="none" w:sz="0" w:space="0" w:color="auto"/>
      </w:divBdr>
    </w:div>
    <w:div w:id="1826430972">
      <w:bodyDiv w:val="1"/>
      <w:marLeft w:val="0"/>
      <w:marRight w:val="0"/>
      <w:marTop w:val="0"/>
      <w:marBottom w:val="0"/>
      <w:divBdr>
        <w:top w:val="none" w:sz="0" w:space="0" w:color="auto"/>
        <w:left w:val="none" w:sz="0" w:space="0" w:color="auto"/>
        <w:bottom w:val="none" w:sz="0" w:space="0" w:color="auto"/>
        <w:right w:val="none" w:sz="0" w:space="0" w:color="auto"/>
      </w:divBdr>
      <w:divsChild>
        <w:div w:id="213588576">
          <w:marLeft w:val="0"/>
          <w:marRight w:val="0"/>
          <w:marTop w:val="0"/>
          <w:marBottom w:val="0"/>
          <w:divBdr>
            <w:top w:val="none" w:sz="0" w:space="0" w:color="auto"/>
            <w:left w:val="none" w:sz="0" w:space="0" w:color="auto"/>
            <w:bottom w:val="none" w:sz="0" w:space="0" w:color="auto"/>
            <w:right w:val="none" w:sz="0" w:space="0" w:color="auto"/>
          </w:divBdr>
          <w:divsChild>
            <w:div w:id="1226381394">
              <w:marLeft w:val="0"/>
              <w:marRight w:val="0"/>
              <w:marTop w:val="0"/>
              <w:marBottom w:val="0"/>
              <w:divBdr>
                <w:top w:val="none" w:sz="0" w:space="0" w:color="auto"/>
                <w:left w:val="none" w:sz="0" w:space="0" w:color="auto"/>
                <w:bottom w:val="none" w:sz="0" w:space="0" w:color="auto"/>
                <w:right w:val="none" w:sz="0" w:space="0" w:color="auto"/>
              </w:divBdr>
              <w:divsChild>
                <w:div w:id="407382187">
                  <w:marLeft w:val="0"/>
                  <w:marRight w:val="0"/>
                  <w:marTop w:val="0"/>
                  <w:marBottom w:val="0"/>
                  <w:divBdr>
                    <w:top w:val="none" w:sz="0" w:space="0" w:color="auto"/>
                    <w:left w:val="none" w:sz="0" w:space="0" w:color="auto"/>
                    <w:bottom w:val="none" w:sz="0" w:space="0" w:color="auto"/>
                    <w:right w:val="none" w:sz="0" w:space="0" w:color="auto"/>
                  </w:divBdr>
                  <w:divsChild>
                    <w:div w:id="4094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2478">
      <w:bodyDiv w:val="1"/>
      <w:marLeft w:val="0"/>
      <w:marRight w:val="0"/>
      <w:marTop w:val="0"/>
      <w:marBottom w:val="0"/>
      <w:divBdr>
        <w:top w:val="none" w:sz="0" w:space="0" w:color="auto"/>
        <w:left w:val="none" w:sz="0" w:space="0" w:color="auto"/>
        <w:bottom w:val="none" w:sz="0" w:space="0" w:color="auto"/>
        <w:right w:val="none" w:sz="0" w:space="0" w:color="auto"/>
      </w:divBdr>
    </w:div>
    <w:div w:id="1908490185">
      <w:bodyDiv w:val="1"/>
      <w:marLeft w:val="0"/>
      <w:marRight w:val="0"/>
      <w:marTop w:val="0"/>
      <w:marBottom w:val="0"/>
      <w:divBdr>
        <w:top w:val="none" w:sz="0" w:space="0" w:color="auto"/>
        <w:left w:val="none" w:sz="0" w:space="0" w:color="auto"/>
        <w:bottom w:val="none" w:sz="0" w:space="0" w:color="auto"/>
        <w:right w:val="none" w:sz="0" w:space="0" w:color="auto"/>
      </w:divBdr>
    </w:div>
    <w:div w:id="1915965405">
      <w:bodyDiv w:val="1"/>
      <w:marLeft w:val="0"/>
      <w:marRight w:val="0"/>
      <w:marTop w:val="0"/>
      <w:marBottom w:val="0"/>
      <w:divBdr>
        <w:top w:val="none" w:sz="0" w:space="0" w:color="auto"/>
        <w:left w:val="none" w:sz="0" w:space="0" w:color="auto"/>
        <w:bottom w:val="none" w:sz="0" w:space="0" w:color="auto"/>
        <w:right w:val="none" w:sz="0" w:space="0" w:color="auto"/>
      </w:divBdr>
    </w:div>
    <w:div w:id="1937708535">
      <w:bodyDiv w:val="1"/>
      <w:marLeft w:val="0"/>
      <w:marRight w:val="0"/>
      <w:marTop w:val="0"/>
      <w:marBottom w:val="0"/>
      <w:divBdr>
        <w:top w:val="none" w:sz="0" w:space="0" w:color="auto"/>
        <w:left w:val="none" w:sz="0" w:space="0" w:color="auto"/>
        <w:bottom w:val="none" w:sz="0" w:space="0" w:color="auto"/>
        <w:right w:val="none" w:sz="0" w:space="0" w:color="auto"/>
      </w:divBdr>
    </w:div>
    <w:div w:id="1940870988">
      <w:bodyDiv w:val="1"/>
      <w:marLeft w:val="0"/>
      <w:marRight w:val="0"/>
      <w:marTop w:val="0"/>
      <w:marBottom w:val="0"/>
      <w:divBdr>
        <w:top w:val="none" w:sz="0" w:space="0" w:color="auto"/>
        <w:left w:val="none" w:sz="0" w:space="0" w:color="auto"/>
        <w:bottom w:val="none" w:sz="0" w:space="0" w:color="auto"/>
        <w:right w:val="none" w:sz="0" w:space="0" w:color="auto"/>
      </w:divBdr>
    </w:div>
    <w:div w:id="1956523712">
      <w:bodyDiv w:val="1"/>
      <w:marLeft w:val="0"/>
      <w:marRight w:val="0"/>
      <w:marTop w:val="0"/>
      <w:marBottom w:val="0"/>
      <w:divBdr>
        <w:top w:val="none" w:sz="0" w:space="0" w:color="auto"/>
        <w:left w:val="none" w:sz="0" w:space="0" w:color="auto"/>
        <w:bottom w:val="none" w:sz="0" w:space="0" w:color="auto"/>
        <w:right w:val="none" w:sz="0" w:space="0" w:color="auto"/>
      </w:divBdr>
    </w:div>
    <w:div w:id="1957788432">
      <w:bodyDiv w:val="1"/>
      <w:marLeft w:val="0"/>
      <w:marRight w:val="0"/>
      <w:marTop w:val="0"/>
      <w:marBottom w:val="0"/>
      <w:divBdr>
        <w:top w:val="none" w:sz="0" w:space="0" w:color="auto"/>
        <w:left w:val="none" w:sz="0" w:space="0" w:color="auto"/>
        <w:bottom w:val="none" w:sz="0" w:space="0" w:color="auto"/>
        <w:right w:val="none" w:sz="0" w:space="0" w:color="auto"/>
      </w:divBdr>
      <w:divsChild>
        <w:div w:id="748694801">
          <w:marLeft w:val="0"/>
          <w:marRight w:val="0"/>
          <w:marTop w:val="0"/>
          <w:marBottom w:val="0"/>
          <w:divBdr>
            <w:top w:val="none" w:sz="0" w:space="0" w:color="auto"/>
            <w:left w:val="none" w:sz="0" w:space="0" w:color="auto"/>
            <w:bottom w:val="none" w:sz="0" w:space="0" w:color="auto"/>
            <w:right w:val="none" w:sz="0" w:space="0" w:color="auto"/>
          </w:divBdr>
          <w:divsChild>
            <w:div w:id="98109612">
              <w:marLeft w:val="0"/>
              <w:marRight w:val="0"/>
              <w:marTop w:val="0"/>
              <w:marBottom w:val="0"/>
              <w:divBdr>
                <w:top w:val="none" w:sz="0" w:space="0" w:color="auto"/>
                <w:left w:val="none" w:sz="0" w:space="0" w:color="auto"/>
                <w:bottom w:val="none" w:sz="0" w:space="0" w:color="auto"/>
                <w:right w:val="none" w:sz="0" w:space="0" w:color="auto"/>
              </w:divBdr>
              <w:divsChild>
                <w:div w:id="1869558684">
                  <w:marLeft w:val="0"/>
                  <w:marRight w:val="0"/>
                  <w:marTop w:val="0"/>
                  <w:marBottom w:val="0"/>
                  <w:divBdr>
                    <w:top w:val="none" w:sz="0" w:space="0" w:color="auto"/>
                    <w:left w:val="none" w:sz="0" w:space="0" w:color="auto"/>
                    <w:bottom w:val="none" w:sz="0" w:space="0" w:color="auto"/>
                    <w:right w:val="none" w:sz="0" w:space="0" w:color="auto"/>
                  </w:divBdr>
                  <w:divsChild>
                    <w:div w:id="122907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8938">
      <w:bodyDiv w:val="1"/>
      <w:marLeft w:val="0"/>
      <w:marRight w:val="0"/>
      <w:marTop w:val="0"/>
      <w:marBottom w:val="0"/>
      <w:divBdr>
        <w:top w:val="none" w:sz="0" w:space="0" w:color="auto"/>
        <w:left w:val="none" w:sz="0" w:space="0" w:color="auto"/>
        <w:bottom w:val="none" w:sz="0" w:space="0" w:color="auto"/>
        <w:right w:val="none" w:sz="0" w:space="0" w:color="auto"/>
      </w:divBdr>
    </w:div>
    <w:div w:id="2002852470">
      <w:bodyDiv w:val="1"/>
      <w:marLeft w:val="0"/>
      <w:marRight w:val="0"/>
      <w:marTop w:val="0"/>
      <w:marBottom w:val="0"/>
      <w:divBdr>
        <w:top w:val="none" w:sz="0" w:space="0" w:color="auto"/>
        <w:left w:val="none" w:sz="0" w:space="0" w:color="auto"/>
        <w:bottom w:val="none" w:sz="0" w:space="0" w:color="auto"/>
        <w:right w:val="none" w:sz="0" w:space="0" w:color="auto"/>
      </w:divBdr>
    </w:div>
    <w:div w:id="2016490876">
      <w:bodyDiv w:val="1"/>
      <w:marLeft w:val="0"/>
      <w:marRight w:val="0"/>
      <w:marTop w:val="0"/>
      <w:marBottom w:val="0"/>
      <w:divBdr>
        <w:top w:val="none" w:sz="0" w:space="0" w:color="auto"/>
        <w:left w:val="none" w:sz="0" w:space="0" w:color="auto"/>
        <w:bottom w:val="none" w:sz="0" w:space="0" w:color="auto"/>
        <w:right w:val="none" w:sz="0" w:space="0" w:color="auto"/>
      </w:divBdr>
    </w:div>
    <w:div w:id="2054308071">
      <w:bodyDiv w:val="1"/>
      <w:marLeft w:val="0"/>
      <w:marRight w:val="0"/>
      <w:marTop w:val="0"/>
      <w:marBottom w:val="0"/>
      <w:divBdr>
        <w:top w:val="none" w:sz="0" w:space="0" w:color="auto"/>
        <w:left w:val="none" w:sz="0" w:space="0" w:color="auto"/>
        <w:bottom w:val="none" w:sz="0" w:space="0" w:color="auto"/>
        <w:right w:val="none" w:sz="0" w:space="0" w:color="auto"/>
      </w:divBdr>
      <w:divsChild>
        <w:div w:id="1727679777">
          <w:marLeft w:val="0"/>
          <w:marRight w:val="0"/>
          <w:marTop w:val="0"/>
          <w:marBottom w:val="0"/>
          <w:divBdr>
            <w:top w:val="none" w:sz="0" w:space="0" w:color="auto"/>
            <w:left w:val="none" w:sz="0" w:space="0" w:color="auto"/>
            <w:bottom w:val="none" w:sz="0" w:space="0" w:color="auto"/>
            <w:right w:val="none" w:sz="0" w:space="0" w:color="auto"/>
          </w:divBdr>
          <w:divsChild>
            <w:div w:id="103154898">
              <w:marLeft w:val="0"/>
              <w:marRight w:val="0"/>
              <w:marTop w:val="0"/>
              <w:marBottom w:val="0"/>
              <w:divBdr>
                <w:top w:val="none" w:sz="0" w:space="0" w:color="auto"/>
                <w:left w:val="none" w:sz="0" w:space="0" w:color="auto"/>
                <w:bottom w:val="none" w:sz="0" w:space="0" w:color="auto"/>
                <w:right w:val="none" w:sz="0" w:space="0" w:color="auto"/>
              </w:divBdr>
              <w:divsChild>
                <w:div w:id="1970474705">
                  <w:marLeft w:val="0"/>
                  <w:marRight w:val="0"/>
                  <w:marTop w:val="0"/>
                  <w:marBottom w:val="0"/>
                  <w:divBdr>
                    <w:top w:val="none" w:sz="0" w:space="0" w:color="auto"/>
                    <w:left w:val="none" w:sz="0" w:space="0" w:color="auto"/>
                    <w:bottom w:val="none" w:sz="0" w:space="0" w:color="auto"/>
                    <w:right w:val="none" w:sz="0" w:space="0" w:color="auto"/>
                  </w:divBdr>
                  <w:divsChild>
                    <w:div w:id="15848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14085">
      <w:bodyDiv w:val="1"/>
      <w:marLeft w:val="0"/>
      <w:marRight w:val="0"/>
      <w:marTop w:val="0"/>
      <w:marBottom w:val="0"/>
      <w:divBdr>
        <w:top w:val="none" w:sz="0" w:space="0" w:color="auto"/>
        <w:left w:val="none" w:sz="0" w:space="0" w:color="auto"/>
        <w:bottom w:val="none" w:sz="0" w:space="0" w:color="auto"/>
        <w:right w:val="none" w:sz="0" w:space="0" w:color="auto"/>
      </w:divBdr>
    </w:div>
    <w:div w:id="2063944096">
      <w:bodyDiv w:val="1"/>
      <w:marLeft w:val="0"/>
      <w:marRight w:val="0"/>
      <w:marTop w:val="0"/>
      <w:marBottom w:val="0"/>
      <w:divBdr>
        <w:top w:val="none" w:sz="0" w:space="0" w:color="auto"/>
        <w:left w:val="none" w:sz="0" w:space="0" w:color="auto"/>
        <w:bottom w:val="none" w:sz="0" w:space="0" w:color="auto"/>
        <w:right w:val="none" w:sz="0" w:space="0" w:color="auto"/>
      </w:divBdr>
    </w:div>
    <w:div w:id="2090228699">
      <w:bodyDiv w:val="1"/>
      <w:marLeft w:val="0"/>
      <w:marRight w:val="0"/>
      <w:marTop w:val="0"/>
      <w:marBottom w:val="0"/>
      <w:divBdr>
        <w:top w:val="none" w:sz="0" w:space="0" w:color="auto"/>
        <w:left w:val="none" w:sz="0" w:space="0" w:color="auto"/>
        <w:bottom w:val="none" w:sz="0" w:space="0" w:color="auto"/>
        <w:right w:val="none" w:sz="0" w:space="0" w:color="auto"/>
      </w:divBdr>
    </w:div>
    <w:div w:id="2124836080">
      <w:bodyDiv w:val="1"/>
      <w:marLeft w:val="0"/>
      <w:marRight w:val="0"/>
      <w:marTop w:val="0"/>
      <w:marBottom w:val="0"/>
      <w:divBdr>
        <w:top w:val="none" w:sz="0" w:space="0" w:color="auto"/>
        <w:left w:val="none" w:sz="0" w:space="0" w:color="auto"/>
        <w:bottom w:val="none" w:sz="0" w:space="0" w:color="auto"/>
        <w:right w:val="none" w:sz="0" w:space="0" w:color="auto"/>
      </w:divBdr>
    </w:div>
    <w:div w:id="2144350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ycus@el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182E-B4A6-D641-825B-7B51FB65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5419</Words>
  <Characters>34143</Characters>
  <Application>Microsoft Office Word</Application>
  <DocSecurity>0</DocSecurity>
  <Lines>284</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Michigan Hospital and Health Systems</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BARBARO, RYAN</dc:creator>
  <cp:lastModifiedBy>Justyna Swol </cp:lastModifiedBy>
  <cp:revision>10</cp:revision>
  <cp:lastPrinted>2018-02-23T17:16:00Z</cp:lastPrinted>
  <dcterms:created xsi:type="dcterms:W3CDTF">2019-02-25T19:20:00Z</dcterms:created>
  <dcterms:modified xsi:type="dcterms:W3CDTF">2020-09-16T18:09:00Z</dcterms:modified>
</cp:coreProperties>
</file>